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5231" w14:textId="77777777" w:rsidR="00026C41" w:rsidRDefault="00026C41" w:rsidP="000A46E4">
      <w:pPr>
        <w:pStyle w:val="Overskrift1"/>
        <w:rPr>
          <w:color w:val="153D63" w:themeColor="text2" w:themeTint="E6"/>
          <w:sz w:val="24"/>
          <w:szCs w:val="24"/>
        </w:rPr>
      </w:pPr>
    </w:p>
    <w:p w14:paraId="163903E1" w14:textId="0A133D46" w:rsidR="000A46E4" w:rsidRPr="00026C41" w:rsidRDefault="000A46E4" w:rsidP="000A46E4">
      <w:pPr>
        <w:pStyle w:val="Overskrift1"/>
        <w:rPr>
          <w:color w:val="153D63" w:themeColor="text2" w:themeTint="E6"/>
          <w:sz w:val="24"/>
          <w:szCs w:val="24"/>
        </w:rPr>
      </w:pPr>
      <w:r w:rsidRPr="00026C41">
        <w:rPr>
          <w:color w:val="153D63" w:themeColor="text2" w:themeTint="E6"/>
          <w:sz w:val="24"/>
          <w:szCs w:val="24"/>
        </w:rPr>
        <w:t>Ansøgerkommune:</w:t>
      </w:r>
    </w:p>
    <w:p w14:paraId="1DEE858E" w14:textId="048F64BF" w:rsidR="00026C41" w:rsidRPr="00026C41" w:rsidRDefault="00026C41" w:rsidP="00026C41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CVR nr:</w:t>
      </w:r>
    </w:p>
    <w:p w14:paraId="23D57D1A" w14:textId="77777777" w:rsidR="00026C41" w:rsidRDefault="00026C41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EAN nr.:</w:t>
      </w:r>
      <w:r>
        <w:rPr>
          <w:color w:val="153D63" w:themeColor="text2" w:themeTint="E6"/>
        </w:rPr>
        <w:t xml:space="preserve"> </w:t>
      </w:r>
    </w:p>
    <w:p w14:paraId="4BCF350E" w14:textId="6DDCDC4B" w:rsidR="000A46E4" w:rsidRPr="00026C41" w:rsidRDefault="000A46E4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Kontaktperson:</w:t>
      </w:r>
    </w:p>
    <w:p w14:paraId="259B98A7" w14:textId="24CC2939" w:rsidR="000A46E4" w:rsidRPr="00026C41" w:rsidRDefault="000A46E4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Tlf.nr.:</w:t>
      </w:r>
    </w:p>
    <w:p w14:paraId="4F626A4E" w14:textId="51B7EB46" w:rsidR="000A46E4" w:rsidRPr="00026C41" w:rsidRDefault="000A46E4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E-mail:</w:t>
      </w:r>
    </w:p>
    <w:p w14:paraId="6CE382EF" w14:textId="00666F88" w:rsidR="000A46E4" w:rsidRPr="00026C41" w:rsidRDefault="000A46E4" w:rsidP="000A46E4">
      <w:pPr>
        <w:pStyle w:val="Overskrift1"/>
        <w:rPr>
          <w:color w:val="153D63" w:themeColor="text2" w:themeTint="E6"/>
          <w:sz w:val="28"/>
          <w:szCs w:val="28"/>
        </w:rPr>
      </w:pPr>
      <w:r w:rsidRPr="00026C41">
        <w:rPr>
          <w:color w:val="153D63" w:themeColor="text2" w:themeTint="E6"/>
          <w:sz w:val="28"/>
          <w:szCs w:val="28"/>
        </w:rPr>
        <w:t>Ansøgning om m</w:t>
      </w:r>
      <w:r w:rsidRPr="00026C41">
        <w:rPr>
          <w:color w:val="153D63" w:themeColor="text2" w:themeTint="E6"/>
          <w:sz w:val="28"/>
          <w:szCs w:val="28"/>
        </w:rPr>
        <w:t xml:space="preserve">ellemkommunal refusion for </w:t>
      </w:r>
      <w:r w:rsidRPr="00026C41">
        <w:rPr>
          <w:color w:val="153D63" w:themeColor="text2" w:themeTint="E6"/>
          <w:sz w:val="28"/>
          <w:szCs w:val="28"/>
        </w:rPr>
        <w:t>borgere i Læsø Kommune, der har deltaget</w:t>
      </w:r>
      <w:r w:rsidRPr="00026C41">
        <w:rPr>
          <w:color w:val="153D63" w:themeColor="text2" w:themeTint="E6"/>
          <w:sz w:val="28"/>
          <w:szCs w:val="28"/>
        </w:rPr>
        <w:t xml:space="preserve"> i folkeoplysende voksenundervisning </w:t>
      </w:r>
      <w:r w:rsidRPr="00026C41">
        <w:rPr>
          <w:color w:val="153D63" w:themeColor="text2" w:themeTint="E6"/>
          <w:sz w:val="28"/>
          <w:szCs w:val="28"/>
        </w:rPr>
        <w:t>i andre kommuner.</w:t>
      </w:r>
    </w:p>
    <w:p w14:paraId="6F22FDC3" w14:textId="77777777" w:rsidR="000A46E4" w:rsidRPr="00026C41" w:rsidRDefault="000A46E4" w:rsidP="000A46E4">
      <w:pPr>
        <w:rPr>
          <w:color w:val="153D63" w:themeColor="text2" w:themeTint="E6"/>
          <w:sz w:val="19"/>
        </w:rPr>
      </w:pPr>
    </w:p>
    <w:p w14:paraId="2C6E1442" w14:textId="0915A3B0" w:rsidR="000A46E4" w:rsidRPr="00026C41" w:rsidRDefault="000A46E4" w:rsidP="000A46E4">
      <w:pPr>
        <w:ind w:hanging="567"/>
        <w:rPr>
          <w:color w:val="153D63" w:themeColor="text2" w:themeTint="E6"/>
        </w:rPr>
      </w:pPr>
      <w:r w:rsidRPr="00026C41">
        <w:rPr>
          <w:color w:val="153D63" w:themeColor="text2" w:themeTint="E6"/>
        </w:rPr>
        <w:tab/>
        <w:t>I henhold til § 43, stk. 2 i Folkeoplysningsloven fremsendes deltagerlister over elever fra</w:t>
      </w:r>
      <w:r w:rsidRPr="00026C41">
        <w:rPr>
          <w:color w:val="153D63" w:themeColor="text2" w:themeTint="E6"/>
        </w:rPr>
        <w:t xml:space="preserve"> Læsø K</w:t>
      </w:r>
      <w:r w:rsidRPr="00026C41">
        <w:rPr>
          <w:color w:val="153D63" w:themeColor="text2" w:themeTint="E6"/>
        </w:rPr>
        <w:t xml:space="preserve">ommune, der har deltaget i folkeoplysende voksenundervisning, som er gennemført i </w:t>
      </w:r>
      <w:r w:rsidRPr="00026C41">
        <w:rPr>
          <w:color w:val="153D63" w:themeColor="text2" w:themeTint="E6"/>
        </w:rPr>
        <w:t xml:space="preserve">andre kommuner </w:t>
      </w:r>
      <w:r w:rsidRPr="00026C41">
        <w:rPr>
          <w:color w:val="153D63" w:themeColor="text2" w:themeTint="E6"/>
        </w:rPr>
        <w:t xml:space="preserve">med holdstart i </w:t>
      </w:r>
      <w:r w:rsidRPr="00026C41">
        <w:rPr>
          <w:color w:val="153D63" w:themeColor="text2" w:themeTint="E6"/>
        </w:rPr>
        <w:t>2024.</w:t>
      </w:r>
    </w:p>
    <w:p w14:paraId="160BE98B" w14:textId="77777777" w:rsidR="000A46E4" w:rsidRPr="00026C41" w:rsidRDefault="000A46E4" w:rsidP="000A46E4">
      <w:pPr>
        <w:rPr>
          <w:color w:val="153D63" w:themeColor="text2" w:themeTint="E6"/>
        </w:rPr>
      </w:pPr>
    </w:p>
    <w:p w14:paraId="2F549893" w14:textId="38BC4BDE" w:rsidR="00003217" w:rsidRPr="00026C41" w:rsidRDefault="000A46E4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D</w:t>
      </w:r>
      <w:r w:rsidRPr="00026C41">
        <w:rPr>
          <w:color w:val="153D63" w:themeColor="text2" w:themeTint="E6"/>
        </w:rPr>
        <w:t xml:space="preserve">eltagerlisten </w:t>
      </w:r>
      <w:r w:rsidR="00003217" w:rsidRPr="00026C41">
        <w:rPr>
          <w:color w:val="153D63" w:themeColor="text2" w:themeTint="E6"/>
        </w:rPr>
        <w:t xml:space="preserve">sendes via sikker mail til Læsø Kommune eller Kulturkonsulent, Sina Harbo, på mail: </w:t>
      </w:r>
      <w:hyperlink r:id="rId4" w:history="1">
        <w:r w:rsidR="00003217" w:rsidRPr="00026C41">
          <w:rPr>
            <w:rStyle w:val="Hyperlink"/>
            <w:color w:val="153D63" w:themeColor="text2" w:themeTint="E6"/>
          </w:rPr>
          <w:t>shc@laesoe.dk</w:t>
        </w:r>
      </w:hyperlink>
      <w:r w:rsidR="00003217" w:rsidRPr="00026C41">
        <w:rPr>
          <w:color w:val="153D63" w:themeColor="text2" w:themeTint="E6"/>
        </w:rPr>
        <w:t xml:space="preserve">. </w:t>
      </w:r>
    </w:p>
    <w:p w14:paraId="265B98C5" w14:textId="77777777" w:rsidR="00003217" w:rsidRPr="00026C41" w:rsidRDefault="00003217" w:rsidP="000A46E4">
      <w:pPr>
        <w:rPr>
          <w:color w:val="153D63" w:themeColor="text2" w:themeTint="E6"/>
        </w:rPr>
      </w:pPr>
    </w:p>
    <w:p w14:paraId="4BCAD39C" w14:textId="6686B6B0" w:rsidR="000A46E4" w:rsidRPr="00026C41" w:rsidRDefault="00003217" w:rsidP="000A46E4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>Deltagerlisten s</w:t>
      </w:r>
      <w:r w:rsidR="000A46E4" w:rsidRPr="00026C41">
        <w:rPr>
          <w:color w:val="153D63" w:themeColor="text2" w:themeTint="E6"/>
        </w:rPr>
        <w:t xml:space="preserve">kal være </w:t>
      </w:r>
      <w:r w:rsidRPr="00026C41">
        <w:rPr>
          <w:color w:val="153D63" w:themeColor="text2" w:themeTint="E6"/>
        </w:rPr>
        <w:t>Læsø Kommune</w:t>
      </w:r>
      <w:r w:rsidR="000A46E4" w:rsidRPr="00026C41">
        <w:rPr>
          <w:color w:val="153D63" w:themeColor="text2" w:themeTint="E6"/>
        </w:rPr>
        <w:t xml:space="preserve"> i hænde senest </w:t>
      </w:r>
      <w:r w:rsidR="000A46E4" w:rsidRPr="00026C41">
        <w:rPr>
          <w:color w:val="153D63" w:themeColor="text2" w:themeTint="E6"/>
        </w:rPr>
        <w:t>1. januar</w:t>
      </w:r>
      <w:r w:rsidR="000A46E4" w:rsidRPr="00026C41">
        <w:rPr>
          <w:color w:val="153D63" w:themeColor="text2" w:themeTint="E6"/>
        </w:rPr>
        <w:t xml:space="preserve"> 202</w:t>
      </w:r>
      <w:r w:rsidR="000A46E4" w:rsidRPr="00026C41">
        <w:rPr>
          <w:color w:val="153D63" w:themeColor="text2" w:themeTint="E6"/>
        </w:rPr>
        <w:t>5</w:t>
      </w:r>
      <w:r w:rsidRPr="00026C41">
        <w:rPr>
          <w:color w:val="153D63" w:themeColor="text2" w:themeTint="E6"/>
        </w:rPr>
        <w:t>.</w:t>
      </w:r>
    </w:p>
    <w:p w14:paraId="533860E3" w14:textId="77777777" w:rsidR="000A46E4" w:rsidRPr="00026C41" w:rsidRDefault="000A46E4" w:rsidP="000A46E4">
      <w:pPr>
        <w:rPr>
          <w:color w:val="153D63" w:themeColor="text2" w:themeTint="E6"/>
        </w:rPr>
      </w:pPr>
    </w:p>
    <w:p w14:paraId="34E9CC2B" w14:textId="77777777" w:rsidR="000A46E4" w:rsidRPr="00026C41" w:rsidRDefault="000A46E4" w:rsidP="000A46E4">
      <w:pPr>
        <w:rPr>
          <w:color w:val="153D63" w:themeColor="text2" w:themeTint="E6"/>
        </w:rPr>
      </w:pPr>
    </w:p>
    <w:p w14:paraId="084A5016" w14:textId="373B01DD" w:rsidR="000A46E4" w:rsidRPr="00026C41" w:rsidRDefault="00003217" w:rsidP="000A46E4">
      <w:pPr>
        <w:rPr>
          <w:b/>
          <w:bCs/>
          <w:color w:val="153D63" w:themeColor="text2" w:themeTint="E6"/>
        </w:rPr>
      </w:pPr>
      <w:r w:rsidRPr="00026C41">
        <w:rPr>
          <w:b/>
          <w:bCs/>
          <w:color w:val="153D63" w:themeColor="text2" w:themeTint="E6"/>
        </w:rPr>
        <w:t>Deltagerliste:</w:t>
      </w:r>
      <w:r w:rsidRPr="00026C41">
        <w:rPr>
          <w:b/>
          <w:bCs/>
          <w:color w:val="153D63" w:themeColor="text2" w:themeTint="E6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026C41" w:rsidRPr="00026C41" w14:paraId="23E313D2" w14:textId="77777777" w:rsidTr="00BC3C26">
        <w:tc>
          <w:tcPr>
            <w:tcW w:w="1604" w:type="dxa"/>
          </w:tcPr>
          <w:p w14:paraId="25EF13E4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CPR-nr.</w:t>
            </w:r>
          </w:p>
        </w:tc>
        <w:tc>
          <w:tcPr>
            <w:tcW w:w="1604" w:type="dxa"/>
          </w:tcPr>
          <w:p w14:paraId="5FDAD8A2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Navn</w:t>
            </w:r>
          </w:p>
        </w:tc>
        <w:tc>
          <w:tcPr>
            <w:tcW w:w="1605" w:type="dxa"/>
          </w:tcPr>
          <w:p w14:paraId="69B5B1A4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Startdato</w:t>
            </w:r>
          </w:p>
        </w:tc>
        <w:tc>
          <w:tcPr>
            <w:tcW w:w="1605" w:type="dxa"/>
          </w:tcPr>
          <w:p w14:paraId="7A6CC4E7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Holdnr.</w:t>
            </w:r>
          </w:p>
        </w:tc>
        <w:tc>
          <w:tcPr>
            <w:tcW w:w="1605" w:type="dxa"/>
          </w:tcPr>
          <w:p w14:paraId="39CADA70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Timer</w:t>
            </w:r>
          </w:p>
        </w:tc>
        <w:tc>
          <w:tcPr>
            <w:tcW w:w="1605" w:type="dxa"/>
          </w:tcPr>
          <w:p w14:paraId="362AD2BB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  <w:r w:rsidRPr="00026C41">
              <w:rPr>
                <w:color w:val="153D63" w:themeColor="text2" w:themeTint="E6"/>
              </w:rPr>
              <w:t>Beløb i alt</w:t>
            </w:r>
          </w:p>
        </w:tc>
      </w:tr>
      <w:tr w:rsidR="00026C41" w:rsidRPr="00026C41" w14:paraId="72129DF5" w14:textId="77777777" w:rsidTr="00BC3C26">
        <w:tc>
          <w:tcPr>
            <w:tcW w:w="1604" w:type="dxa"/>
          </w:tcPr>
          <w:p w14:paraId="109239F2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  <w:p w14:paraId="597C287E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4" w:type="dxa"/>
          </w:tcPr>
          <w:p w14:paraId="0B2A5560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7219F10E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6841943A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36E075DF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5C16CF11" w14:textId="77777777" w:rsidR="000A46E4" w:rsidRPr="00026C41" w:rsidRDefault="000A46E4" w:rsidP="00BC3C26">
            <w:pPr>
              <w:rPr>
                <w:color w:val="153D63" w:themeColor="text2" w:themeTint="E6"/>
              </w:rPr>
            </w:pPr>
          </w:p>
        </w:tc>
      </w:tr>
      <w:tr w:rsidR="00003217" w:rsidRPr="00026C41" w14:paraId="3D3CD823" w14:textId="77777777" w:rsidTr="00BC3C26">
        <w:tc>
          <w:tcPr>
            <w:tcW w:w="1604" w:type="dxa"/>
          </w:tcPr>
          <w:p w14:paraId="405BF404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  <w:p w14:paraId="005F7667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4" w:type="dxa"/>
          </w:tcPr>
          <w:p w14:paraId="694E0610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714B79F0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7791EA83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33DEAD62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00AE63F1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</w:tr>
      <w:tr w:rsidR="00003217" w:rsidRPr="00026C41" w14:paraId="0B5613EA" w14:textId="77777777" w:rsidTr="00BC3C26">
        <w:tc>
          <w:tcPr>
            <w:tcW w:w="1604" w:type="dxa"/>
          </w:tcPr>
          <w:p w14:paraId="63D0FC06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  <w:p w14:paraId="01B56007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4" w:type="dxa"/>
          </w:tcPr>
          <w:p w14:paraId="26319F32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58B512E9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35A36C02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597349C3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36E1B128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</w:tr>
      <w:tr w:rsidR="00003217" w:rsidRPr="00026C41" w14:paraId="190FCD0E" w14:textId="77777777" w:rsidTr="00BC3C26">
        <w:tc>
          <w:tcPr>
            <w:tcW w:w="1604" w:type="dxa"/>
          </w:tcPr>
          <w:p w14:paraId="26D66BAE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  <w:p w14:paraId="6C01530B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4" w:type="dxa"/>
          </w:tcPr>
          <w:p w14:paraId="09DBCD21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50590F7A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03B3A6C6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1E11992D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242E2360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</w:tr>
      <w:tr w:rsidR="00003217" w:rsidRPr="00026C41" w14:paraId="604F1023" w14:textId="77777777" w:rsidTr="00BC3C26">
        <w:tc>
          <w:tcPr>
            <w:tcW w:w="1604" w:type="dxa"/>
          </w:tcPr>
          <w:p w14:paraId="5CC30289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  <w:p w14:paraId="335C182C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4" w:type="dxa"/>
          </w:tcPr>
          <w:p w14:paraId="6F1822C7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0BFB217C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3C4048D2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093671AA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  <w:tc>
          <w:tcPr>
            <w:tcW w:w="1605" w:type="dxa"/>
          </w:tcPr>
          <w:p w14:paraId="08B34447" w14:textId="77777777" w:rsidR="00003217" w:rsidRPr="00026C41" w:rsidRDefault="00003217" w:rsidP="00BC3C26">
            <w:pPr>
              <w:rPr>
                <w:color w:val="153D63" w:themeColor="text2" w:themeTint="E6"/>
              </w:rPr>
            </w:pPr>
          </w:p>
        </w:tc>
      </w:tr>
    </w:tbl>
    <w:p w14:paraId="4F42B797" w14:textId="77777777" w:rsidR="000A46E4" w:rsidRPr="00026C41" w:rsidRDefault="000A46E4" w:rsidP="000A46E4">
      <w:pPr>
        <w:rPr>
          <w:color w:val="153D63" w:themeColor="text2" w:themeTint="E6"/>
        </w:rPr>
      </w:pPr>
    </w:p>
    <w:p w14:paraId="63C4C7E9" w14:textId="77777777" w:rsidR="00A101D9" w:rsidRPr="00026C41" w:rsidRDefault="00A101D9">
      <w:pPr>
        <w:rPr>
          <w:color w:val="153D63" w:themeColor="text2" w:themeTint="E6"/>
        </w:rPr>
      </w:pPr>
    </w:p>
    <w:p w14:paraId="0A2CA82E" w14:textId="77777777" w:rsidR="00003217" w:rsidRPr="00026C41" w:rsidRDefault="00003217">
      <w:pPr>
        <w:rPr>
          <w:color w:val="153D63" w:themeColor="text2" w:themeTint="E6"/>
        </w:rPr>
      </w:pPr>
    </w:p>
    <w:p w14:paraId="0E05454A" w14:textId="3F4D0E5C" w:rsidR="00003217" w:rsidRPr="00026C41" w:rsidRDefault="00003217">
      <w:pPr>
        <w:rPr>
          <w:color w:val="153D63" w:themeColor="text2" w:themeTint="E6"/>
        </w:rPr>
      </w:pPr>
      <w:r w:rsidRPr="00026C41">
        <w:rPr>
          <w:color w:val="153D63" w:themeColor="text2" w:themeTint="E6"/>
        </w:rPr>
        <w:t xml:space="preserve">Eventuelle Bemærkninger: </w:t>
      </w:r>
    </w:p>
    <w:sectPr w:rsidR="00003217" w:rsidRPr="00026C41" w:rsidSect="00D62E5A">
      <w:headerReference w:type="default" r:id="rId5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5D50" w14:textId="77777777" w:rsidR="00000000" w:rsidRDefault="00000000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3DAFBEF3" wp14:editId="1A3D40E7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7CD88" w14:textId="77777777" w:rsidR="00000000" w:rsidRDefault="00000000">
    <w:pPr>
      <w:pStyle w:val="Sidehoved"/>
    </w:pPr>
  </w:p>
  <w:p w14:paraId="5664C3D4" w14:textId="77777777" w:rsidR="00000000" w:rsidRDefault="00000000">
    <w:pPr>
      <w:pStyle w:val="Sidehoved"/>
    </w:pPr>
  </w:p>
  <w:p w14:paraId="72B98BA8" w14:textId="77777777" w:rsidR="00000000" w:rsidRDefault="00000000">
    <w:pPr>
      <w:pStyle w:val="Sidehoved"/>
    </w:pPr>
  </w:p>
  <w:p w14:paraId="532F9E99" w14:textId="77777777" w:rsidR="00000000" w:rsidRDefault="00000000">
    <w:pPr>
      <w:pStyle w:val="Sidehoved"/>
    </w:pPr>
  </w:p>
  <w:p w14:paraId="64E42314" w14:textId="77777777" w:rsidR="00000000" w:rsidRDefault="00000000">
    <w:pPr>
      <w:pStyle w:val="Sidehoved"/>
    </w:pPr>
  </w:p>
  <w:p w14:paraId="1F22ABC1" w14:textId="77777777" w:rsidR="00000000" w:rsidRDefault="00000000" w:rsidP="00EA42D1">
    <w:pPr>
      <w:pStyle w:val="Sidehoved"/>
      <w:jc w:val="right"/>
    </w:pPr>
    <w:r>
      <w:t xml:space="preserve">      Kultur- og Folkeoplysning</w:t>
    </w:r>
  </w:p>
  <w:p w14:paraId="1023DDC3" w14:textId="77777777" w:rsidR="00000000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E4"/>
    <w:rsid w:val="00003217"/>
    <w:rsid w:val="00026C41"/>
    <w:rsid w:val="000A46E4"/>
    <w:rsid w:val="00A101D9"/>
    <w:rsid w:val="00D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ABF"/>
  <w15:chartTrackingRefBased/>
  <w15:docId w15:val="{7A88A6F6-2F9E-4AC8-BD1A-95AF3314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E4"/>
    <w:pPr>
      <w:spacing w:after="0" w:line="240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0A46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A46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46E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A46E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A46E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A46E4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A46E4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A46E4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A46E4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A46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A46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A46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A46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A46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A46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A46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A46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A46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0A46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0A4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46E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46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0A46E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0A46E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0A46E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0A46E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A46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46E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0A46E4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59"/>
    <w:rsid w:val="000A4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46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46E4"/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0A46E4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hc@laeso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Harbo Christensen</dc:creator>
  <cp:keywords/>
  <dc:description/>
  <cp:lastModifiedBy>Sina Harbo Christensen</cp:lastModifiedBy>
  <cp:revision>2</cp:revision>
  <dcterms:created xsi:type="dcterms:W3CDTF">2024-01-25T14:30:00Z</dcterms:created>
  <dcterms:modified xsi:type="dcterms:W3CDTF">2024-01-29T12:35:00Z</dcterms:modified>
</cp:coreProperties>
</file>