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6BFD" w14:textId="77777777" w:rsidR="00414063" w:rsidRDefault="00414063" w:rsidP="00414063"/>
    <w:p w14:paraId="6348A585" w14:textId="77777777" w:rsidR="00414063" w:rsidRPr="008F03B7" w:rsidRDefault="00414063" w:rsidP="00414063"/>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3"/>
        <w:gridCol w:w="4155"/>
      </w:tblGrid>
      <w:tr w:rsidR="00414063" w:rsidRPr="00E74E3F" w14:paraId="2A7B4267" w14:textId="77777777" w:rsidTr="00164F9D">
        <w:tc>
          <w:tcPr>
            <w:tcW w:w="5778" w:type="dxa"/>
          </w:tcPr>
          <w:p w14:paraId="7502CCA2" w14:textId="77777777" w:rsidR="00414063" w:rsidRPr="008F03B7" w:rsidRDefault="00414063" w:rsidP="00164F9D">
            <w:pPr>
              <w:pStyle w:val="Brevtop"/>
              <w:jc w:val="left"/>
              <w:rPr>
                <w:b w:val="0"/>
              </w:rPr>
            </w:pPr>
          </w:p>
          <w:p w14:paraId="07716395" w14:textId="77777777" w:rsidR="00414063" w:rsidRDefault="00414063" w:rsidP="00164F9D">
            <w:r w:rsidRPr="00A11AFA">
              <w:t xml:space="preserve">Keld Birch </w:t>
            </w:r>
            <w:proofErr w:type="spellStart"/>
            <w:r w:rsidRPr="00A11AFA">
              <w:t>Tilgreen</w:t>
            </w:r>
            <w:proofErr w:type="spellEnd"/>
          </w:p>
          <w:p w14:paraId="24060101" w14:textId="77777777" w:rsidR="00414063" w:rsidRDefault="00414063" w:rsidP="00164F9D">
            <w:proofErr w:type="spellStart"/>
            <w:r w:rsidRPr="00A11AFA">
              <w:t>Tørkerivej</w:t>
            </w:r>
            <w:proofErr w:type="spellEnd"/>
            <w:r w:rsidRPr="00A11AFA">
              <w:t xml:space="preserve"> 7</w:t>
            </w:r>
          </w:p>
          <w:p w14:paraId="15614DD8" w14:textId="77777777" w:rsidR="00414063" w:rsidRPr="008F03B7" w:rsidRDefault="00414063" w:rsidP="00164F9D">
            <w:r w:rsidRPr="00A11AFA">
              <w:t>9940</w:t>
            </w:r>
            <w:r>
              <w:t xml:space="preserve"> </w:t>
            </w:r>
            <w:r w:rsidRPr="000C5369">
              <w:t>Læsø</w:t>
            </w:r>
          </w:p>
        </w:tc>
        <w:tc>
          <w:tcPr>
            <w:tcW w:w="4334" w:type="dxa"/>
          </w:tcPr>
          <w:p w14:paraId="50F42013" w14:textId="77777777" w:rsidR="00414063" w:rsidRPr="00E74E3F" w:rsidRDefault="00414063" w:rsidP="00164F9D">
            <w:pPr>
              <w:rPr>
                <w:color w:val="0B0D3C"/>
              </w:rPr>
            </w:pPr>
          </w:p>
          <w:p w14:paraId="407F531E" w14:textId="45A1A92B" w:rsidR="00414063" w:rsidRPr="00E74E3F" w:rsidRDefault="00414063" w:rsidP="00164F9D">
            <w:pPr>
              <w:rPr>
                <w:color w:val="0B0D3C"/>
                <w:sz w:val="20"/>
              </w:rPr>
            </w:pPr>
            <w:r w:rsidRPr="001B13CC">
              <w:rPr>
                <w:color w:val="0B0D3C"/>
                <w:sz w:val="20"/>
              </w:rPr>
              <w:t xml:space="preserve">Den: </w:t>
            </w:r>
            <w:r w:rsidR="006C34A2">
              <w:rPr>
                <w:color w:val="0B0D3C"/>
                <w:sz w:val="20"/>
              </w:rPr>
              <w:t>24</w:t>
            </w:r>
            <w:r w:rsidRPr="001B13CC">
              <w:rPr>
                <w:color w:val="0B0D3C"/>
                <w:sz w:val="20"/>
              </w:rPr>
              <w:t>-02-2026</w:t>
            </w:r>
          </w:p>
          <w:p w14:paraId="6FA4740C" w14:textId="77777777" w:rsidR="00414063" w:rsidRPr="00E74E3F" w:rsidRDefault="00414063" w:rsidP="00164F9D">
            <w:pPr>
              <w:rPr>
                <w:color w:val="0B0D3C"/>
                <w:sz w:val="20"/>
              </w:rPr>
            </w:pPr>
            <w:r w:rsidRPr="00E74E3F">
              <w:rPr>
                <w:color w:val="0B0D3C"/>
                <w:sz w:val="20"/>
              </w:rPr>
              <w:t>Sagsnr.: 06.02.00-P19-1-26</w:t>
            </w:r>
          </w:p>
          <w:p w14:paraId="1304DB83" w14:textId="77777777" w:rsidR="00414063" w:rsidRPr="00E74E3F" w:rsidRDefault="00414063" w:rsidP="00164F9D">
            <w:pPr>
              <w:rPr>
                <w:color w:val="0B0D3C"/>
                <w:sz w:val="20"/>
              </w:rPr>
            </w:pPr>
            <w:r w:rsidRPr="00E74E3F">
              <w:rPr>
                <w:color w:val="0B0D3C"/>
                <w:sz w:val="20"/>
              </w:rPr>
              <w:t>Sagsbehandler: Stine Pagel Hansen</w:t>
            </w:r>
          </w:p>
          <w:p w14:paraId="3C65DA7A" w14:textId="77777777" w:rsidR="00414063" w:rsidRPr="00E74E3F" w:rsidRDefault="00414063" w:rsidP="00164F9D">
            <w:pPr>
              <w:rPr>
                <w:color w:val="0B0D3C"/>
              </w:rPr>
            </w:pPr>
            <w:r w:rsidRPr="00E74E3F">
              <w:rPr>
                <w:color w:val="0B0D3C"/>
                <w:sz w:val="20"/>
              </w:rPr>
              <w:t>Direkte telefon: 96213040</w:t>
            </w:r>
          </w:p>
        </w:tc>
      </w:tr>
    </w:tbl>
    <w:p w14:paraId="55AF3937" w14:textId="77777777" w:rsidR="00414063" w:rsidRDefault="00414063" w:rsidP="00414063">
      <w:pPr>
        <w:suppressAutoHyphens/>
      </w:pPr>
    </w:p>
    <w:p w14:paraId="3E32DDFA" w14:textId="77777777" w:rsidR="00414063" w:rsidRDefault="00414063" w:rsidP="00414063"/>
    <w:p w14:paraId="407AA858" w14:textId="77777777" w:rsidR="00414063" w:rsidRPr="00A835A3" w:rsidRDefault="00414063" w:rsidP="00414063">
      <w:pPr>
        <w:pStyle w:val="Brdtekst"/>
        <w:spacing w:after="60" w:line="240" w:lineRule="auto"/>
        <w:rPr>
          <w:rFonts w:ascii="Calibri" w:hAnsi="Calibri"/>
          <w:sz w:val="18"/>
          <w:szCs w:val="16"/>
        </w:rPr>
      </w:pPr>
    </w:p>
    <w:p w14:paraId="3C9920B8" w14:textId="77777777" w:rsidR="00414063" w:rsidRPr="00A835A3" w:rsidRDefault="00414063" w:rsidP="00414063">
      <w:pPr>
        <w:pStyle w:val="Brdtekst"/>
        <w:spacing w:after="60" w:line="240" w:lineRule="auto"/>
        <w:rPr>
          <w:rFonts w:ascii="Calibri" w:hAnsi="Calibri"/>
          <w:b/>
          <w:bCs/>
          <w:sz w:val="28"/>
          <w:szCs w:val="24"/>
        </w:rPr>
      </w:pPr>
      <w:r w:rsidRPr="00A835A3">
        <w:rPr>
          <w:rFonts w:ascii="Calibri" w:hAnsi="Calibri"/>
          <w:b/>
          <w:bCs/>
          <w:sz w:val="28"/>
          <w:szCs w:val="24"/>
        </w:rPr>
        <w:t xml:space="preserve">Landzonetilladelse </w:t>
      </w:r>
    </w:p>
    <w:p w14:paraId="59890A22" w14:textId="77777777" w:rsidR="00414063" w:rsidRPr="00A835A3" w:rsidRDefault="00414063" w:rsidP="00414063">
      <w:pPr>
        <w:pStyle w:val="Brdtekst"/>
        <w:spacing w:after="60" w:line="240" w:lineRule="auto"/>
        <w:rPr>
          <w:rFonts w:ascii="Calibri" w:hAnsi="Calibri"/>
          <w:sz w:val="18"/>
          <w:szCs w:val="16"/>
        </w:rPr>
      </w:pPr>
      <w:r w:rsidRPr="00A835A3">
        <w:rPr>
          <w:rFonts w:ascii="Calibri" w:hAnsi="Calibri"/>
          <w:noProof/>
          <w:sz w:val="18"/>
          <w:szCs w:val="16"/>
        </w:rPr>
        <mc:AlternateContent>
          <mc:Choice Requires="wps">
            <w:drawing>
              <wp:anchor distT="4294967295" distB="4294967295" distL="114300" distR="114300" simplePos="0" relativeHeight="251659264" behindDoc="0" locked="0" layoutInCell="1" allowOverlap="1" wp14:anchorId="4010DECF" wp14:editId="62408483">
                <wp:simplePos x="0" y="0"/>
                <wp:positionH relativeFrom="column">
                  <wp:posOffset>-14605</wp:posOffset>
                </wp:positionH>
                <wp:positionV relativeFrom="paragraph">
                  <wp:posOffset>26035</wp:posOffset>
                </wp:positionV>
                <wp:extent cx="4333875" cy="0"/>
                <wp:effectExtent l="0" t="0" r="0" b="0"/>
                <wp:wrapNone/>
                <wp:docPr id="1785272208" name="Lige forbindels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33875" cy="0"/>
                        </a:xfrm>
                        <a:prstGeom prst="line">
                          <a:avLst/>
                        </a:prstGeom>
                        <a:noFill/>
                        <a:ln w="9525" cap="flat" cmpd="sng" algn="ctr">
                          <a:solidFill>
                            <a:srgbClr val="728FCE"/>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C98AA0" id="Lige forbindelse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5pt,2.05pt" to="34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" strokecolor="#728fce">
                <o:lock v:ext="edit" shapetype="f"/>
              </v:line>
            </w:pict>
          </mc:Fallback>
        </mc:AlternateContent>
      </w:r>
    </w:p>
    <w:p w14:paraId="7956ABA4" w14:textId="77777777" w:rsidR="00414063" w:rsidRPr="00A835A3" w:rsidRDefault="00414063" w:rsidP="00414063">
      <w:pPr>
        <w:pStyle w:val="Brdtekst"/>
        <w:spacing w:after="60" w:line="240" w:lineRule="auto"/>
        <w:rPr>
          <w:rFonts w:ascii="Calibri" w:hAnsi="Calibri"/>
          <w:sz w:val="18"/>
          <w:szCs w:val="16"/>
        </w:rPr>
      </w:pPr>
    </w:p>
    <w:p w14:paraId="0D03A4FF"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Læsø Kommune har den 02.12.2025 modtaget ansøgning om tilladelse til:</w:t>
      </w:r>
    </w:p>
    <w:p w14:paraId="5FDD8C33" w14:textId="77777777" w:rsidR="00414063" w:rsidRPr="00A835A3" w:rsidRDefault="00414063" w:rsidP="00414063">
      <w:pPr>
        <w:pStyle w:val="Brdtekst"/>
        <w:spacing w:after="60" w:line="240" w:lineRule="auto"/>
        <w:rPr>
          <w:rFonts w:ascii="Calibri" w:hAnsi="Calibri"/>
          <w:sz w:val="22"/>
        </w:rPr>
      </w:pPr>
      <w:r w:rsidRPr="00A835A3">
        <w:rPr>
          <w:rFonts w:ascii="Calibri" w:hAnsi="Calibri"/>
          <w:b/>
          <w:bCs/>
          <w:sz w:val="22"/>
        </w:rPr>
        <w:t>Etablering af sø på 1000 m</w:t>
      </w:r>
      <w:r w:rsidRPr="00A835A3">
        <w:rPr>
          <w:rFonts w:ascii="Calibri" w:hAnsi="Calibri"/>
          <w:b/>
          <w:bCs/>
          <w:sz w:val="22"/>
          <w:vertAlign w:val="superscript"/>
        </w:rPr>
        <w:t>2</w:t>
      </w:r>
      <w:r w:rsidRPr="00A835A3">
        <w:rPr>
          <w:rFonts w:ascii="Calibri" w:hAnsi="Calibri"/>
          <w:b/>
          <w:bCs/>
          <w:sz w:val="22"/>
        </w:rPr>
        <w:t>.</w:t>
      </w:r>
    </w:p>
    <w:p w14:paraId="515857E5" w14:textId="77777777" w:rsidR="00414063" w:rsidRPr="00A835A3" w:rsidRDefault="00414063" w:rsidP="00414063">
      <w:pPr>
        <w:pStyle w:val="Brdtekst"/>
        <w:spacing w:after="60" w:line="240" w:lineRule="auto"/>
        <w:rPr>
          <w:rFonts w:ascii="Calibri" w:hAnsi="Calibri"/>
          <w:sz w:val="22"/>
        </w:rPr>
      </w:pPr>
    </w:p>
    <w:p w14:paraId="4530BE17"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på ejendommen:</w:t>
      </w:r>
    </w:p>
    <w:p w14:paraId="79F94049"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Adresse:</w:t>
      </w:r>
      <w:r w:rsidRPr="00A835A3">
        <w:rPr>
          <w:rFonts w:ascii="Calibri" w:hAnsi="Calibri"/>
          <w:sz w:val="22"/>
        </w:rPr>
        <w:tab/>
      </w:r>
      <w:proofErr w:type="spellStart"/>
      <w:r w:rsidRPr="00A835A3">
        <w:rPr>
          <w:rFonts w:ascii="Calibri" w:hAnsi="Calibri"/>
          <w:sz w:val="22"/>
        </w:rPr>
        <w:t>Tørkerivej</w:t>
      </w:r>
      <w:proofErr w:type="spellEnd"/>
      <w:r w:rsidRPr="00A835A3">
        <w:rPr>
          <w:rFonts w:ascii="Calibri" w:hAnsi="Calibri"/>
          <w:sz w:val="22"/>
        </w:rPr>
        <w:t xml:space="preserve"> 7, 9940 Læsø</w:t>
      </w:r>
    </w:p>
    <w:p w14:paraId="6A2418BE"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Matr.nr.:</w:t>
      </w:r>
      <w:r w:rsidRPr="00A835A3">
        <w:rPr>
          <w:rFonts w:ascii="Calibri" w:hAnsi="Calibri"/>
          <w:sz w:val="22"/>
        </w:rPr>
        <w:tab/>
        <w:t xml:space="preserve">12c Vesterø By, Byrum </w:t>
      </w:r>
      <w:r w:rsidRPr="00A835A3">
        <w:rPr>
          <w:rFonts w:ascii="Calibri" w:hAnsi="Calibri"/>
          <w:sz w:val="22"/>
        </w:rPr>
        <w:tab/>
      </w:r>
      <w:r w:rsidRPr="00A835A3">
        <w:rPr>
          <w:rFonts w:ascii="Calibri" w:hAnsi="Calibri"/>
          <w:sz w:val="22"/>
        </w:rPr>
        <w:tab/>
      </w:r>
    </w:p>
    <w:p w14:paraId="05D62458"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BFE - nr.: </w:t>
      </w:r>
      <w:r w:rsidRPr="00A835A3">
        <w:rPr>
          <w:rFonts w:ascii="Calibri" w:hAnsi="Calibri"/>
          <w:sz w:val="22"/>
        </w:rPr>
        <w:tab/>
        <w:t>3253937</w:t>
      </w:r>
    </w:p>
    <w:p w14:paraId="033CE5FE" w14:textId="77777777" w:rsidR="00414063" w:rsidRPr="00A835A3" w:rsidRDefault="00414063" w:rsidP="00414063">
      <w:pPr>
        <w:pStyle w:val="Brdtekst"/>
        <w:spacing w:after="60" w:line="240" w:lineRule="auto"/>
        <w:rPr>
          <w:rFonts w:ascii="Calibri" w:hAnsi="Calibri"/>
          <w:b/>
          <w:bCs/>
          <w:sz w:val="22"/>
        </w:rPr>
      </w:pPr>
    </w:p>
    <w:p w14:paraId="524FE038"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Ejendommen er beliggende i landzone, og derfor kræver ændret anvendelse af arealet en landzonetilladelse. </w:t>
      </w:r>
    </w:p>
    <w:p w14:paraId="5D599EDC"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Med hjemmel i planlovens § 35, stk. 1 meddeles hermed landzonetilladelse til det ansøgte. </w:t>
      </w:r>
    </w:p>
    <w:p w14:paraId="52303896" w14:textId="3D2F8E9B"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Afgørelsen er offentliggjort på Læsø Kommunes hjemmeside, jf. planlovens § 35, stk. 8. Afgørelsen har frist for indsigelser </w:t>
      </w:r>
      <w:r w:rsidRPr="001B13CC">
        <w:rPr>
          <w:rFonts w:ascii="Calibri" w:hAnsi="Calibri"/>
          <w:sz w:val="22"/>
        </w:rPr>
        <w:t xml:space="preserve">den </w:t>
      </w:r>
      <w:r w:rsidR="006C34A2">
        <w:rPr>
          <w:rFonts w:ascii="Calibri" w:hAnsi="Calibri"/>
          <w:sz w:val="22"/>
        </w:rPr>
        <w:t>24</w:t>
      </w:r>
      <w:r w:rsidRPr="001B13CC">
        <w:rPr>
          <w:rFonts w:ascii="Calibri" w:hAnsi="Calibri"/>
          <w:sz w:val="22"/>
        </w:rPr>
        <w:t>.03.2026.</w:t>
      </w:r>
      <w:r w:rsidRPr="00A835A3">
        <w:rPr>
          <w:rFonts w:ascii="Calibri" w:hAnsi="Calibri"/>
          <w:sz w:val="22"/>
        </w:rPr>
        <w:t xml:space="preserve"> </w:t>
      </w:r>
    </w:p>
    <w:p w14:paraId="1EF7A417"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Tilladelsen til anlæg af søen gives på nedenstående vilkår. Vilkårene skal følges, mens de efterfølgende anbefalinger bør følges. Vilkårene og anbefalingerne skal sikre, at søen får en stor biologisk mangfoldighed. </w:t>
      </w:r>
    </w:p>
    <w:p w14:paraId="1D5ED8C7" w14:textId="77777777" w:rsidR="00414063" w:rsidRDefault="00414063" w:rsidP="00414063">
      <w:pPr>
        <w:pStyle w:val="Brdtekst"/>
        <w:spacing w:after="60" w:line="240" w:lineRule="auto"/>
        <w:rPr>
          <w:rFonts w:ascii="Calibri" w:hAnsi="Calibri"/>
          <w:b/>
          <w:bCs/>
          <w:sz w:val="22"/>
        </w:rPr>
      </w:pPr>
    </w:p>
    <w:p w14:paraId="5AAF1CA3"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Vilkår for tilladelsen</w:t>
      </w:r>
    </w:p>
    <w:p w14:paraId="0AEA8AF6"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Vedr. anlæg og udformning af søen: </w:t>
      </w:r>
    </w:p>
    <w:p w14:paraId="62E1A880"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Søen anlægges i det område der er markeret med blå cirkel på vedlagte luftfoto. </w:t>
      </w:r>
    </w:p>
    <w:p w14:paraId="060A2BFE"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Søen må ikke etableres ved brug af membran. </w:t>
      </w:r>
    </w:p>
    <w:p w14:paraId="4F465B8E"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Der må ikke skabes direkte forbindelse til vandløb eller dræn. </w:t>
      </w:r>
    </w:p>
    <w:p w14:paraId="59333DD6"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Der må ikke køres i beskyttet natur under arbejdet. </w:t>
      </w:r>
    </w:p>
    <w:p w14:paraId="1DD8201F"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Det opgravede materiale skal udjævnes uden for beskyttet natur i et tyndt lag på 10-30 cm, altid mindst 5 meter fra søens bred og i henhold til det ansøgte. </w:t>
      </w:r>
    </w:p>
    <w:p w14:paraId="075515E3"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Søen udformes, så den tilpasses terrænet. Den skal anlægges med så jævnt skrånende bredder som muligt. Hældningen bør som hovedregel ikke værre større end 1:5. Der skal desuden være lavvandede områder langs bredden. Se nedenstående principskitse. </w:t>
      </w:r>
    </w:p>
    <w:p w14:paraId="66356A06" w14:textId="77777777" w:rsidR="00414063" w:rsidRPr="00A835A3" w:rsidRDefault="00414063" w:rsidP="00414063">
      <w:pPr>
        <w:pStyle w:val="Brdtekst"/>
        <w:spacing w:after="60" w:line="240" w:lineRule="auto"/>
        <w:rPr>
          <w:rFonts w:ascii="Calibri" w:hAnsi="Calibri"/>
          <w:sz w:val="22"/>
        </w:rPr>
      </w:pPr>
      <w:r w:rsidRPr="00A835A3">
        <w:rPr>
          <w:rFonts w:ascii="Calibri" w:hAnsi="Calibri"/>
          <w:noProof/>
          <w:sz w:val="22"/>
        </w:rPr>
        <w:drawing>
          <wp:inline distT="0" distB="0" distL="0" distR="0" wp14:anchorId="60288335" wp14:editId="0D3E7E7F">
            <wp:extent cx="6000750" cy="847725"/>
            <wp:effectExtent l="0" t="0" r="0" b="9525"/>
            <wp:docPr id="1706357056"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0750" cy="847725"/>
                    </a:xfrm>
                    <a:prstGeom prst="rect">
                      <a:avLst/>
                    </a:prstGeom>
                    <a:noFill/>
                    <a:ln>
                      <a:noFill/>
                    </a:ln>
                  </pic:spPr>
                </pic:pic>
              </a:graphicData>
            </a:graphic>
          </wp:inline>
        </w:drawing>
      </w:r>
    </w:p>
    <w:p w14:paraId="2A3149BD" w14:textId="77777777" w:rsidR="00414063" w:rsidRDefault="00414063" w:rsidP="00414063">
      <w:pPr>
        <w:pStyle w:val="Brdtekst"/>
        <w:spacing w:after="60" w:line="240" w:lineRule="auto"/>
        <w:rPr>
          <w:rFonts w:ascii="Calibri" w:hAnsi="Calibri"/>
          <w:i/>
          <w:iCs/>
          <w:sz w:val="22"/>
        </w:rPr>
      </w:pPr>
      <w:r w:rsidRPr="00A835A3">
        <w:rPr>
          <w:rFonts w:ascii="Calibri" w:hAnsi="Calibri"/>
          <w:i/>
          <w:iCs/>
          <w:sz w:val="22"/>
        </w:rPr>
        <w:t xml:space="preserve">Figur 1 – Principtegning </w:t>
      </w:r>
    </w:p>
    <w:p w14:paraId="3FE69E2B" w14:textId="77777777" w:rsidR="00414063" w:rsidRDefault="00414063" w:rsidP="00414063">
      <w:pPr>
        <w:pStyle w:val="Brdtekst"/>
        <w:spacing w:after="60" w:line="240" w:lineRule="auto"/>
        <w:rPr>
          <w:rFonts w:ascii="Calibri" w:hAnsi="Calibri"/>
          <w:i/>
          <w:iCs/>
          <w:sz w:val="22"/>
        </w:rPr>
      </w:pPr>
    </w:p>
    <w:p w14:paraId="0D4EAE8B" w14:textId="77777777" w:rsidR="00414063" w:rsidRPr="00A835A3" w:rsidRDefault="00414063" w:rsidP="00414063">
      <w:pPr>
        <w:pStyle w:val="Brdtekst"/>
        <w:spacing w:after="60" w:line="240" w:lineRule="auto"/>
        <w:rPr>
          <w:rFonts w:ascii="Calibri" w:hAnsi="Calibri"/>
          <w:sz w:val="22"/>
        </w:rPr>
      </w:pPr>
    </w:p>
    <w:p w14:paraId="1E8AB296" w14:textId="77777777" w:rsidR="00414063" w:rsidRPr="00A835A3" w:rsidRDefault="00414063" w:rsidP="00414063">
      <w:pPr>
        <w:pStyle w:val="Brdtekst"/>
        <w:numPr>
          <w:ilvl w:val="0"/>
          <w:numId w:val="2"/>
        </w:numPr>
        <w:spacing w:after="60" w:line="240" w:lineRule="auto"/>
        <w:rPr>
          <w:rFonts w:ascii="Calibri" w:hAnsi="Calibri"/>
          <w:sz w:val="22"/>
        </w:rPr>
      </w:pPr>
      <w:r w:rsidRPr="00A835A3">
        <w:rPr>
          <w:rFonts w:ascii="Calibri" w:hAnsi="Calibri"/>
          <w:sz w:val="22"/>
        </w:rPr>
        <w:t xml:space="preserve">Der holdes en afstand på mindst 10 meter til skel. </w:t>
      </w:r>
    </w:p>
    <w:p w14:paraId="49F1DEC9" w14:textId="77777777" w:rsidR="00414063" w:rsidRPr="00A835A3" w:rsidRDefault="00414063" w:rsidP="00414063">
      <w:pPr>
        <w:pStyle w:val="Brdtekst"/>
        <w:numPr>
          <w:ilvl w:val="0"/>
          <w:numId w:val="2"/>
        </w:numPr>
        <w:spacing w:after="60" w:line="240" w:lineRule="auto"/>
        <w:rPr>
          <w:rFonts w:ascii="Calibri" w:hAnsi="Calibri"/>
          <w:sz w:val="22"/>
        </w:rPr>
      </w:pPr>
      <w:r w:rsidRPr="00A835A3">
        <w:rPr>
          <w:rFonts w:ascii="Calibri" w:hAnsi="Calibri"/>
          <w:sz w:val="22"/>
        </w:rPr>
        <w:t xml:space="preserve">Der må ikke udplantes vand- eller sumpplanter. De kommer ad naturlig vej. </w:t>
      </w:r>
    </w:p>
    <w:p w14:paraId="5EFCAAFF" w14:textId="77777777" w:rsidR="00414063" w:rsidRPr="00A835A3" w:rsidRDefault="00414063" w:rsidP="00414063">
      <w:pPr>
        <w:pStyle w:val="Brdtekst"/>
        <w:numPr>
          <w:ilvl w:val="0"/>
          <w:numId w:val="2"/>
        </w:numPr>
        <w:spacing w:after="60" w:line="240" w:lineRule="auto"/>
        <w:rPr>
          <w:rFonts w:ascii="Calibri" w:hAnsi="Calibri"/>
          <w:sz w:val="22"/>
        </w:rPr>
      </w:pPr>
      <w:r w:rsidRPr="00A835A3">
        <w:rPr>
          <w:rFonts w:ascii="Calibri" w:hAnsi="Calibri"/>
          <w:sz w:val="22"/>
        </w:rPr>
        <w:t xml:space="preserve">Der må ikke anlægges øer i søen. </w:t>
      </w:r>
    </w:p>
    <w:p w14:paraId="1E38DAA5" w14:textId="77777777" w:rsidR="00414063" w:rsidRPr="00A835A3" w:rsidRDefault="00414063" w:rsidP="00414063">
      <w:pPr>
        <w:pStyle w:val="Brdtekst"/>
        <w:numPr>
          <w:ilvl w:val="0"/>
          <w:numId w:val="2"/>
        </w:numPr>
        <w:spacing w:after="60" w:line="240" w:lineRule="auto"/>
        <w:rPr>
          <w:rFonts w:ascii="Calibri" w:hAnsi="Calibri"/>
          <w:sz w:val="22"/>
        </w:rPr>
      </w:pPr>
      <w:r w:rsidRPr="00A835A3">
        <w:rPr>
          <w:rFonts w:ascii="Calibri" w:hAnsi="Calibri"/>
          <w:sz w:val="22"/>
        </w:rPr>
        <w:t xml:space="preserve">Læsø Kommune skal kontaktes, hvis du støder på affald under anlæggelsen. </w:t>
      </w:r>
    </w:p>
    <w:p w14:paraId="0628B5E6" w14:textId="77777777" w:rsidR="00414063" w:rsidRPr="00A835A3" w:rsidRDefault="00414063" w:rsidP="00414063">
      <w:pPr>
        <w:pStyle w:val="Brdtekst"/>
        <w:spacing w:after="60" w:line="240" w:lineRule="auto"/>
        <w:rPr>
          <w:rFonts w:ascii="Calibri" w:hAnsi="Calibri"/>
          <w:sz w:val="22"/>
        </w:rPr>
      </w:pPr>
    </w:p>
    <w:p w14:paraId="62D6F6BE"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Vedr. anvendelse</w:t>
      </w:r>
    </w:p>
    <w:p w14:paraId="6BC4CE15"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Der må ikke udsættes fisk, krebs, ænder mv. </w:t>
      </w:r>
    </w:p>
    <w:p w14:paraId="7822ED84"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Der må ikke opsættes </w:t>
      </w:r>
      <w:proofErr w:type="spellStart"/>
      <w:r w:rsidRPr="00A835A3">
        <w:rPr>
          <w:rFonts w:ascii="Calibri" w:hAnsi="Calibri"/>
          <w:sz w:val="22"/>
        </w:rPr>
        <w:t>redehuse</w:t>
      </w:r>
      <w:proofErr w:type="spellEnd"/>
      <w:r w:rsidRPr="00A835A3">
        <w:rPr>
          <w:rFonts w:ascii="Calibri" w:hAnsi="Calibri"/>
          <w:sz w:val="22"/>
        </w:rPr>
        <w:t xml:space="preserve">, foderflåder eller lignende, ligesom søen kun må hegnes med eventuelt nødvendigt kreaturhegn. </w:t>
      </w:r>
    </w:p>
    <w:p w14:paraId="6EFEE4C0"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Søen må ikke anvendes til ”put-and-</w:t>
      </w:r>
      <w:proofErr w:type="spellStart"/>
      <w:r w:rsidRPr="00A835A3">
        <w:rPr>
          <w:rFonts w:ascii="Calibri" w:hAnsi="Calibri"/>
          <w:sz w:val="22"/>
        </w:rPr>
        <w:t>take</w:t>
      </w:r>
      <w:proofErr w:type="spellEnd"/>
      <w:r w:rsidRPr="00A835A3">
        <w:rPr>
          <w:rFonts w:ascii="Calibri" w:hAnsi="Calibri"/>
          <w:sz w:val="22"/>
        </w:rPr>
        <w:t xml:space="preserve">” fiskeri, det vil sige udsætning af fisk og salg af fiskekort. </w:t>
      </w:r>
    </w:p>
    <w:p w14:paraId="439A8712" w14:textId="77777777" w:rsidR="00414063" w:rsidRPr="00A835A3" w:rsidRDefault="00414063" w:rsidP="00414063">
      <w:pPr>
        <w:pStyle w:val="Brdtekst"/>
        <w:spacing w:after="60" w:line="240" w:lineRule="auto"/>
        <w:rPr>
          <w:rFonts w:ascii="Calibri" w:hAnsi="Calibri"/>
          <w:sz w:val="22"/>
        </w:rPr>
      </w:pPr>
    </w:p>
    <w:p w14:paraId="1A3C97FB"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Øvrige anbefalinger</w:t>
      </w:r>
    </w:p>
    <w:p w14:paraId="219F34E1"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Eventuel nyplantning omkring søen bør kun finde sted på nord- og vest siden og mindst 15     meter fra bredden af søen af hensyn til sollyset. </w:t>
      </w:r>
    </w:p>
    <w:p w14:paraId="73BC5428"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Der bør kun plantes træer og buske, som findes naturligt i området. </w:t>
      </w:r>
    </w:p>
    <w:p w14:paraId="1AF57A1F"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Bredden af søen bør ikke </w:t>
      </w:r>
      <w:proofErr w:type="spellStart"/>
      <w:r w:rsidRPr="00A835A3">
        <w:rPr>
          <w:rFonts w:ascii="Calibri" w:hAnsi="Calibri"/>
          <w:sz w:val="22"/>
        </w:rPr>
        <w:t>tilsåes</w:t>
      </w:r>
      <w:proofErr w:type="spellEnd"/>
      <w:r w:rsidRPr="00A835A3">
        <w:rPr>
          <w:rFonts w:ascii="Calibri" w:hAnsi="Calibri"/>
          <w:sz w:val="22"/>
        </w:rPr>
        <w:t xml:space="preserve"> med andet end almindelige græsfrø. </w:t>
      </w:r>
    </w:p>
    <w:p w14:paraId="565AA6D7" w14:textId="77777777" w:rsidR="00414063" w:rsidRPr="00A835A3" w:rsidRDefault="00414063" w:rsidP="00414063">
      <w:pPr>
        <w:pStyle w:val="Brdtekst"/>
        <w:numPr>
          <w:ilvl w:val="0"/>
          <w:numId w:val="1"/>
        </w:numPr>
        <w:spacing w:after="60" w:line="240" w:lineRule="auto"/>
        <w:rPr>
          <w:rFonts w:ascii="Calibri" w:hAnsi="Calibri"/>
          <w:sz w:val="22"/>
        </w:rPr>
      </w:pPr>
      <w:r w:rsidRPr="00A835A3">
        <w:rPr>
          <w:rFonts w:ascii="Calibri" w:hAnsi="Calibri"/>
          <w:sz w:val="22"/>
        </w:rPr>
        <w:t xml:space="preserve">Der bør anlægges en </w:t>
      </w:r>
      <w:proofErr w:type="spellStart"/>
      <w:r w:rsidRPr="00A835A3">
        <w:rPr>
          <w:rFonts w:ascii="Calibri" w:hAnsi="Calibri"/>
          <w:sz w:val="22"/>
        </w:rPr>
        <w:t>udyrket</w:t>
      </w:r>
      <w:proofErr w:type="spellEnd"/>
      <w:r w:rsidRPr="00A835A3">
        <w:rPr>
          <w:rFonts w:ascii="Calibri" w:hAnsi="Calibri"/>
          <w:sz w:val="22"/>
        </w:rPr>
        <w:t xml:space="preserve"> bræmme omkring søen for at beskyttet søen mod gødskning og sprøjtning. Bræmmen bør være af samme størrelse som vinteroversvømmelsen/25 meter bred. </w:t>
      </w:r>
    </w:p>
    <w:p w14:paraId="6EBF6D0E" w14:textId="77777777" w:rsidR="00414063" w:rsidRPr="00A835A3" w:rsidRDefault="00414063" w:rsidP="00414063">
      <w:pPr>
        <w:pStyle w:val="Brdtekst"/>
        <w:spacing w:after="60" w:line="240" w:lineRule="auto"/>
        <w:rPr>
          <w:rFonts w:ascii="Calibri" w:hAnsi="Calibri"/>
          <w:sz w:val="22"/>
        </w:rPr>
      </w:pPr>
    </w:p>
    <w:p w14:paraId="40C7A1F4"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Kommunen gør opmærksom på, at vandstandsforhold i søen er ejers eget ansvar. </w:t>
      </w:r>
    </w:p>
    <w:p w14:paraId="459CEED3"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Læsø Kommune skal underrettes, når arbejdet med etablering af søen er udført. </w:t>
      </w:r>
    </w:p>
    <w:p w14:paraId="3082DEAF" w14:textId="77777777" w:rsidR="00414063" w:rsidRPr="00A835A3" w:rsidRDefault="00414063" w:rsidP="00414063">
      <w:pPr>
        <w:pStyle w:val="Brdtekst"/>
        <w:spacing w:after="60" w:line="240" w:lineRule="auto"/>
        <w:rPr>
          <w:rFonts w:ascii="Calibri" w:hAnsi="Calibri"/>
          <w:b/>
          <w:bCs/>
          <w:sz w:val="22"/>
        </w:rPr>
      </w:pPr>
    </w:p>
    <w:p w14:paraId="27A5A4BC"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Redegørelse for sagen</w:t>
      </w:r>
    </w:p>
    <w:p w14:paraId="18AD8CE0"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Ejer ønsker at anlægge en sø på 1000 m2 på matrikel 12c – Vesterø By, Byrum, beliggende </w:t>
      </w:r>
      <w:proofErr w:type="spellStart"/>
      <w:r w:rsidRPr="00A835A3">
        <w:rPr>
          <w:rFonts w:ascii="Calibri" w:hAnsi="Calibri"/>
          <w:sz w:val="22"/>
        </w:rPr>
        <w:t>Tørkerivej</w:t>
      </w:r>
      <w:proofErr w:type="spellEnd"/>
      <w:r w:rsidRPr="00A835A3">
        <w:rPr>
          <w:rFonts w:ascii="Calibri" w:hAnsi="Calibri"/>
          <w:sz w:val="22"/>
        </w:rPr>
        <w:t xml:space="preserve"> 7, 9940 Læsø – Se vedlagt kortbilag. </w:t>
      </w:r>
    </w:p>
    <w:p w14:paraId="55023947" w14:textId="77777777" w:rsidR="00414063" w:rsidRDefault="00414063" w:rsidP="00414063">
      <w:pPr>
        <w:pStyle w:val="Brdtekst"/>
        <w:spacing w:after="60" w:line="240" w:lineRule="auto"/>
        <w:rPr>
          <w:rFonts w:ascii="Calibri" w:hAnsi="Calibri"/>
          <w:b/>
          <w:bCs/>
          <w:sz w:val="22"/>
        </w:rPr>
      </w:pPr>
    </w:p>
    <w:p w14:paraId="515C32B5"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Partshøring</w:t>
      </w:r>
    </w:p>
    <w:p w14:paraId="59122265"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Sagen har været i nabohøring hos ejerne af tilstødende matrikler. Læsø Kommune har ikke modtaget indsigelser.</w:t>
      </w:r>
    </w:p>
    <w:p w14:paraId="27BE51F6" w14:textId="77777777" w:rsidR="00414063" w:rsidRPr="00A835A3" w:rsidRDefault="00414063" w:rsidP="00414063">
      <w:pPr>
        <w:pStyle w:val="Brdtekst"/>
        <w:spacing w:after="60" w:line="240" w:lineRule="auto"/>
        <w:rPr>
          <w:rFonts w:ascii="Calibri" w:hAnsi="Calibri"/>
          <w:sz w:val="22"/>
        </w:rPr>
      </w:pPr>
    </w:p>
    <w:p w14:paraId="4B5B18F7"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 xml:space="preserve">Bemærk følgende </w:t>
      </w:r>
    </w:p>
    <w:p w14:paraId="00D9AA54"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Landzonetilladelsen bortfalder, hvis den ikke er udnyttet inden 5 år. En tilladelse er først gyldig efter fire ugers offentliggørelse, hvor der ikke kommer indsigelser. </w:t>
      </w:r>
    </w:p>
    <w:p w14:paraId="39680FE3"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Denne tilladelse er alene truffet ud fra planlovens landzonebestemmelser, hvorfor andre tilladelser, som kan være nødvendige, skal indhentes efter anden lovgivning. </w:t>
      </w:r>
    </w:p>
    <w:p w14:paraId="68365A38" w14:textId="77777777" w:rsidR="00414063" w:rsidRPr="00A835A3" w:rsidRDefault="00414063" w:rsidP="00414063">
      <w:pPr>
        <w:pStyle w:val="Brdtekst"/>
        <w:spacing w:after="60" w:line="240" w:lineRule="auto"/>
        <w:rPr>
          <w:rFonts w:ascii="Calibri" w:hAnsi="Calibri"/>
          <w:sz w:val="22"/>
        </w:rPr>
      </w:pPr>
    </w:p>
    <w:p w14:paraId="08300B16" w14:textId="77777777" w:rsidR="00414063" w:rsidRDefault="00414063" w:rsidP="00414063">
      <w:pPr>
        <w:rPr>
          <w:rFonts w:ascii="Calibri" w:eastAsiaTheme="minorEastAsia" w:hAnsi="Calibri" w:cs="Times New Roman"/>
          <w:b/>
          <w:bCs/>
          <w:sz w:val="22"/>
          <w:szCs w:val="20"/>
        </w:rPr>
      </w:pPr>
      <w:r>
        <w:rPr>
          <w:rFonts w:ascii="Calibri" w:hAnsi="Calibri"/>
          <w:b/>
          <w:bCs/>
          <w:sz w:val="22"/>
        </w:rPr>
        <w:br w:type="page"/>
      </w:r>
    </w:p>
    <w:p w14:paraId="3625FE52" w14:textId="77777777" w:rsidR="00414063" w:rsidRDefault="00414063" w:rsidP="00414063">
      <w:pPr>
        <w:pStyle w:val="Brdtekst"/>
        <w:spacing w:after="60" w:line="240" w:lineRule="auto"/>
        <w:rPr>
          <w:rFonts w:ascii="Calibri" w:hAnsi="Calibri"/>
          <w:b/>
          <w:bCs/>
          <w:sz w:val="22"/>
        </w:rPr>
      </w:pPr>
    </w:p>
    <w:p w14:paraId="6A9A5386"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 xml:space="preserve">Kontakt </w:t>
      </w:r>
    </w:p>
    <w:p w14:paraId="3D831D50"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Hvis der er spørgsmål til tilladelsen eller sagen, kan jeg kontaktes på nedenstående mail. </w:t>
      </w:r>
    </w:p>
    <w:p w14:paraId="6A085389"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Klagevejledning i forbindelse med denne tilladelse er vedlagt. </w:t>
      </w:r>
    </w:p>
    <w:p w14:paraId="5C79A7ED" w14:textId="77777777" w:rsidR="00414063" w:rsidRDefault="00414063" w:rsidP="00414063">
      <w:pPr>
        <w:pStyle w:val="Brdtekst"/>
        <w:spacing w:after="60" w:line="240" w:lineRule="auto"/>
        <w:rPr>
          <w:rFonts w:ascii="Calibri" w:hAnsi="Calibri"/>
          <w:sz w:val="22"/>
        </w:rPr>
      </w:pPr>
    </w:p>
    <w:p w14:paraId="422C2449" w14:textId="77777777" w:rsidR="00414063" w:rsidRDefault="00414063" w:rsidP="00414063">
      <w:pPr>
        <w:pStyle w:val="Brdtekst"/>
        <w:spacing w:after="60" w:line="240" w:lineRule="auto"/>
        <w:rPr>
          <w:rFonts w:ascii="Calibri" w:hAnsi="Calibri"/>
          <w:sz w:val="22"/>
        </w:rPr>
      </w:pPr>
    </w:p>
    <w:p w14:paraId="3278E1A8"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Med venlig hilsen</w:t>
      </w:r>
    </w:p>
    <w:p w14:paraId="6275BB67" w14:textId="77777777" w:rsidR="00414063" w:rsidRDefault="00414063" w:rsidP="00414063">
      <w:pPr>
        <w:pStyle w:val="Brdtekst"/>
        <w:spacing w:after="60" w:line="240" w:lineRule="auto"/>
        <w:rPr>
          <w:rFonts w:ascii="Calibri" w:hAnsi="Calibri"/>
          <w:sz w:val="22"/>
        </w:rPr>
      </w:pPr>
    </w:p>
    <w:p w14:paraId="59A3424C"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Stine Pagel Hansen</w:t>
      </w:r>
    </w:p>
    <w:p w14:paraId="67333C51" w14:textId="77777777" w:rsidR="00414063" w:rsidRPr="00A835A3" w:rsidRDefault="00414063" w:rsidP="00414063">
      <w:pPr>
        <w:pStyle w:val="Brdtekst"/>
        <w:spacing w:after="60" w:line="240" w:lineRule="auto"/>
        <w:rPr>
          <w:rFonts w:ascii="Calibri" w:hAnsi="Calibri"/>
          <w:i/>
          <w:iCs/>
          <w:sz w:val="22"/>
        </w:rPr>
      </w:pPr>
      <w:r w:rsidRPr="00A835A3">
        <w:rPr>
          <w:rFonts w:ascii="Calibri" w:hAnsi="Calibri"/>
          <w:i/>
          <w:iCs/>
          <w:sz w:val="22"/>
        </w:rPr>
        <w:t>Sagsbehandler</w:t>
      </w:r>
    </w:p>
    <w:p w14:paraId="339DE00B" w14:textId="77777777" w:rsidR="00414063" w:rsidRDefault="00414063" w:rsidP="00414063">
      <w:pPr>
        <w:pStyle w:val="Brdtekst"/>
        <w:spacing w:after="60" w:line="240" w:lineRule="auto"/>
        <w:rPr>
          <w:rFonts w:ascii="Calibri" w:hAnsi="Calibri"/>
          <w:i/>
          <w:iCs/>
          <w:sz w:val="22"/>
        </w:rPr>
      </w:pPr>
    </w:p>
    <w:p w14:paraId="4AA8E00F"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E-mail: </w:t>
      </w:r>
      <w:hyperlink r:id="rId8" w:history="1">
        <w:r w:rsidRPr="00A835A3">
          <w:rPr>
            <w:rStyle w:val="Hyperlink"/>
            <w:rFonts w:ascii="Calibri" w:hAnsi="Calibri"/>
            <w:sz w:val="22"/>
          </w:rPr>
          <w:t>sph@laesoe.dk</w:t>
        </w:r>
      </w:hyperlink>
      <w:r w:rsidRPr="00A835A3">
        <w:rPr>
          <w:rFonts w:ascii="Calibri" w:hAnsi="Calibri"/>
          <w:sz w:val="22"/>
        </w:rPr>
        <w:t xml:space="preserve"> </w:t>
      </w:r>
    </w:p>
    <w:p w14:paraId="4BA88607" w14:textId="77777777" w:rsidR="00414063" w:rsidRDefault="00414063" w:rsidP="00414063">
      <w:pPr>
        <w:pStyle w:val="Brdtekst"/>
        <w:spacing w:after="60" w:line="240" w:lineRule="auto"/>
        <w:rPr>
          <w:rFonts w:ascii="Calibri" w:hAnsi="Calibri"/>
          <w:b/>
          <w:bCs/>
          <w:sz w:val="22"/>
        </w:rPr>
      </w:pPr>
    </w:p>
    <w:p w14:paraId="1B2A8792" w14:textId="77777777" w:rsidR="00414063" w:rsidRDefault="00414063" w:rsidP="00414063">
      <w:pPr>
        <w:pStyle w:val="Brdtekst"/>
        <w:spacing w:after="60" w:line="240" w:lineRule="auto"/>
        <w:rPr>
          <w:rFonts w:ascii="Calibri" w:hAnsi="Calibri"/>
          <w:b/>
          <w:bCs/>
          <w:sz w:val="22"/>
        </w:rPr>
      </w:pPr>
    </w:p>
    <w:p w14:paraId="499FBB63"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 xml:space="preserve">Kopi til </w:t>
      </w:r>
    </w:p>
    <w:p w14:paraId="0FE4AC85"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Naturstyrelsen Vendsyssel, </w:t>
      </w:r>
      <w:hyperlink r:id="rId9" w:history="1">
        <w:r w:rsidRPr="00A835A3">
          <w:rPr>
            <w:rStyle w:val="Hyperlink"/>
            <w:rFonts w:ascii="Calibri" w:hAnsi="Calibri"/>
            <w:sz w:val="22"/>
          </w:rPr>
          <w:t>vsy@nst.dk</w:t>
        </w:r>
      </w:hyperlink>
      <w:r w:rsidRPr="00A835A3">
        <w:rPr>
          <w:rFonts w:ascii="Calibri" w:hAnsi="Calibri"/>
          <w:sz w:val="22"/>
        </w:rPr>
        <w:t xml:space="preserve">  </w:t>
      </w:r>
    </w:p>
    <w:p w14:paraId="52BB1ED7"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Miljøstyrelsen, Nordjylland, </w:t>
      </w:r>
      <w:hyperlink r:id="rId10" w:history="1">
        <w:r w:rsidRPr="00A835A3">
          <w:rPr>
            <w:rStyle w:val="Hyperlink"/>
            <w:rFonts w:ascii="Calibri" w:hAnsi="Calibri"/>
            <w:sz w:val="22"/>
          </w:rPr>
          <w:t>njl@mst.dk</w:t>
        </w:r>
      </w:hyperlink>
      <w:r w:rsidRPr="00A835A3">
        <w:rPr>
          <w:rFonts w:ascii="Calibri" w:hAnsi="Calibri"/>
          <w:sz w:val="22"/>
        </w:rPr>
        <w:t xml:space="preserve">  </w:t>
      </w:r>
    </w:p>
    <w:p w14:paraId="6F9B049B"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DN- Frederikshavn, </w:t>
      </w:r>
      <w:hyperlink r:id="rId11" w:history="1">
        <w:r w:rsidRPr="00A835A3">
          <w:rPr>
            <w:rStyle w:val="Hyperlink"/>
            <w:rFonts w:ascii="Calibri" w:hAnsi="Calibri"/>
            <w:sz w:val="22"/>
          </w:rPr>
          <w:t>dnfrederikshavn-sager@dn.dk</w:t>
        </w:r>
      </w:hyperlink>
      <w:r w:rsidRPr="00A835A3">
        <w:rPr>
          <w:rFonts w:ascii="Calibri" w:hAnsi="Calibri"/>
          <w:sz w:val="22"/>
        </w:rPr>
        <w:t xml:space="preserve">  </w:t>
      </w:r>
    </w:p>
    <w:p w14:paraId="290C9ABB"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DOF- Hovedkontoret, </w:t>
      </w:r>
      <w:hyperlink r:id="rId12" w:history="1">
        <w:r w:rsidRPr="00A835A3">
          <w:rPr>
            <w:rStyle w:val="Hyperlink"/>
            <w:rFonts w:ascii="Calibri" w:hAnsi="Calibri"/>
            <w:sz w:val="22"/>
          </w:rPr>
          <w:t>natur@dof.dk</w:t>
        </w:r>
      </w:hyperlink>
      <w:r w:rsidRPr="00A835A3">
        <w:rPr>
          <w:rFonts w:ascii="Calibri" w:hAnsi="Calibri"/>
          <w:sz w:val="22"/>
        </w:rPr>
        <w:t xml:space="preserve">  </w:t>
      </w:r>
    </w:p>
    <w:p w14:paraId="6398CB7A"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DOF-Nordjylland v/ Kurt Rasmussen, Frismosevej 27, 9330 Dronninglund, </w:t>
      </w:r>
      <w:hyperlink r:id="rId13" w:history="1">
        <w:r w:rsidRPr="00A835A3">
          <w:rPr>
            <w:rStyle w:val="Hyperlink"/>
            <w:rFonts w:ascii="Calibri" w:hAnsi="Calibri"/>
            <w:sz w:val="22"/>
          </w:rPr>
          <w:t>lae-soe@dof.dk</w:t>
        </w:r>
      </w:hyperlink>
      <w:r w:rsidRPr="00A835A3">
        <w:rPr>
          <w:rFonts w:ascii="Calibri" w:hAnsi="Calibri"/>
          <w:sz w:val="22"/>
        </w:rPr>
        <w:t xml:space="preserve">  </w:t>
      </w:r>
    </w:p>
    <w:p w14:paraId="77C2F576"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Dansk Botanisk Forening, Formand for Jyllandskredsen, Erik Hammer – </w:t>
      </w:r>
      <w:hyperlink r:id="rId14" w:history="1">
        <w:r w:rsidRPr="00A835A3">
          <w:rPr>
            <w:rStyle w:val="Hyperlink"/>
            <w:rFonts w:ascii="Calibri" w:hAnsi="Calibri"/>
            <w:sz w:val="22"/>
          </w:rPr>
          <w:t>fam-ham@live.dk</w:t>
        </w:r>
      </w:hyperlink>
      <w:r w:rsidRPr="00A835A3">
        <w:rPr>
          <w:rFonts w:ascii="Calibri" w:hAnsi="Calibri"/>
          <w:sz w:val="22"/>
        </w:rPr>
        <w:t xml:space="preserve">  </w:t>
      </w:r>
    </w:p>
    <w:p w14:paraId="0D4FB086"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Friluftsrådet v/Thomas Elgaard Jensen – </w:t>
      </w:r>
      <w:hyperlink r:id="rId15" w:history="1">
        <w:r w:rsidRPr="00A835A3">
          <w:rPr>
            <w:rStyle w:val="Hyperlink"/>
            <w:rFonts w:ascii="Calibri" w:hAnsi="Calibri"/>
            <w:sz w:val="22"/>
          </w:rPr>
          <w:t>vendsyssel@friluftsraadet.dk</w:t>
        </w:r>
      </w:hyperlink>
      <w:r w:rsidRPr="00A835A3">
        <w:rPr>
          <w:rFonts w:ascii="Calibri" w:hAnsi="Calibri"/>
          <w:sz w:val="22"/>
        </w:rPr>
        <w:t xml:space="preserve">  </w:t>
      </w:r>
    </w:p>
    <w:p w14:paraId="4533B383" w14:textId="77777777" w:rsidR="00414063" w:rsidRPr="00A835A3" w:rsidRDefault="00414063" w:rsidP="00414063">
      <w:pPr>
        <w:pStyle w:val="Brdtekst"/>
        <w:numPr>
          <w:ilvl w:val="0"/>
          <w:numId w:val="3"/>
        </w:numPr>
        <w:spacing w:after="60" w:line="240" w:lineRule="auto"/>
        <w:rPr>
          <w:rFonts w:ascii="Calibri" w:hAnsi="Calibri"/>
          <w:sz w:val="22"/>
        </w:rPr>
      </w:pPr>
      <w:r w:rsidRPr="00A835A3">
        <w:rPr>
          <w:rFonts w:ascii="Calibri" w:hAnsi="Calibri"/>
          <w:sz w:val="22"/>
        </w:rPr>
        <w:t xml:space="preserve">Vendsyssel Historiske Museum - </w:t>
      </w:r>
      <w:hyperlink r:id="rId16" w:history="1">
        <w:r w:rsidRPr="00A835A3">
          <w:rPr>
            <w:rStyle w:val="Hyperlink"/>
            <w:rFonts w:ascii="Calibri" w:hAnsi="Calibri"/>
            <w:sz w:val="22"/>
          </w:rPr>
          <w:t>vhm@vhm.dk</w:t>
        </w:r>
      </w:hyperlink>
      <w:r w:rsidRPr="00A835A3">
        <w:rPr>
          <w:rFonts w:ascii="Calibri" w:hAnsi="Calibri"/>
          <w:sz w:val="22"/>
        </w:rPr>
        <w:t xml:space="preserve">  </w:t>
      </w:r>
    </w:p>
    <w:p w14:paraId="6B7A7038" w14:textId="77777777" w:rsidR="00414063" w:rsidRPr="00A835A3" w:rsidRDefault="00414063" w:rsidP="00414063">
      <w:pPr>
        <w:pStyle w:val="Brdtekst"/>
        <w:spacing w:after="60" w:line="240" w:lineRule="auto"/>
        <w:rPr>
          <w:rFonts w:ascii="Calibri" w:hAnsi="Calibri"/>
          <w:sz w:val="22"/>
        </w:rPr>
      </w:pPr>
    </w:p>
    <w:p w14:paraId="5330070F" w14:textId="77777777" w:rsidR="00414063" w:rsidRPr="00A835A3" w:rsidRDefault="00414063" w:rsidP="00414063">
      <w:pPr>
        <w:pStyle w:val="Brdtekst"/>
        <w:spacing w:after="60" w:line="240" w:lineRule="auto"/>
        <w:rPr>
          <w:rFonts w:ascii="Calibri" w:hAnsi="Calibri"/>
          <w:b/>
          <w:bCs/>
          <w:sz w:val="22"/>
        </w:rPr>
      </w:pPr>
    </w:p>
    <w:p w14:paraId="748BA7E2" w14:textId="77777777" w:rsidR="00414063" w:rsidRPr="00A835A3" w:rsidRDefault="00414063" w:rsidP="00414063">
      <w:pPr>
        <w:pStyle w:val="Brdtekst"/>
        <w:spacing w:after="60" w:line="240" w:lineRule="auto"/>
        <w:rPr>
          <w:rFonts w:ascii="Calibri" w:hAnsi="Calibri"/>
          <w:b/>
          <w:bCs/>
          <w:sz w:val="22"/>
        </w:rPr>
      </w:pPr>
    </w:p>
    <w:p w14:paraId="2CB47659" w14:textId="77777777" w:rsidR="00414063" w:rsidRDefault="00414063" w:rsidP="00414063">
      <w:pPr>
        <w:rPr>
          <w:rFonts w:ascii="Calibri" w:eastAsiaTheme="minorEastAsia" w:hAnsi="Calibri" w:cs="Times New Roman"/>
          <w:b/>
          <w:bCs/>
          <w:sz w:val="22"/>
          <w:szCs w:val="20"/>
        </w:rPr>
      </w:pPr>
      <w:r>
        <w:rPr>
          <w:rFonts w:ascii="Calibri" w:hAnsi="Calibri"/>
          <w:b/>
          <w:bCs/>
          <w:sz w:val="22"/>
        </w:rPr>
        <w:br w:type="page"/>
      </w:r>
    </w:p>
    <w:p w14:paraId="222D07E1"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 xml:space="preserve">Kortbilag </w:t>
      </w:r>
    </w:p>
    <w:p w14:paraId="34940A85" w14:textId="77777777" w:rsidR="00414063" w:rsidRPr="00A835A3" w:rsidRDefault="00414063" w:rsidP="00414063">
      <w:pPr>
        <w:pStyle w:val="Brdtekst"/>
        <w:spacing w:after="60" w:line="240" w:lineRule="auto"/>
        <w:rPr>
          <w:rFonts w:ascii="Calibri" w:hAnsi="Calibri"/>
          <w:sz w:val="22"/>
        </w:rPr>
      </w:pPr>
      <w:r w:rsidRPr="00A835A3">
        <w:rPr>
          <w:rFonts w:ascii="Calibri" w:hAnsi="Calibri"/>
          <w:noProof/>
          <w:sz w:val="22"/>
        </w:rPr>
        <w:drawing>
          <wp:inline distT="0" distB="0" distL="0" distR="0" wp14:anchorId="31877361" wp14:editId="34620E48">
            <wp:extent cx="6120130" cy="4264025"/>
            <wp:effectExtent l="0" t="0" r="0" b="3175"/>
            <wp:docPr id="1183019878" name="Billede 4" descr="Et billede, der indeholder tekst, kort&#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Et billede, der indeholder tekst, kort&#10;&#10;AI-genereret indhold kan være ukorrek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4264025"/>
                    </a:xfrm>
                    <a:prstGeom prst="rect">
                      <a:avLst/>
                    </a:prstGeom>
                    <a:noFill/>
                    <a:ln>
                      <a:noFill/>
                    </a:ln>
                  </pic:spPr>
                </pic:pic>
              </a:graphicData>
            </a:graphic>
          </wp:inline>
        </w:drawing>
      </w:r>
    </w:p>
    <w:p w14:paraId="2E646A9B" w14:textId="77777777" w:rsidR="00414063" w:rsidRPr="00A835A3" w:rsidRDefault="00414063" w:rsidP="00414063">
      <w:pPr>
        <w:pStyle w:val="Brdtekst"/>
        <w:spacing w:after="60" w:line="240" w:lineRule="auto"/>
        <w:rPr>
          <w:rFonts w:ascii="Calibri" w:hAnsi="Calibri"/>
          <w:sz w:val="22"/>
        </w:rPr>
      </w:pPr>
    </w:p>
    <w:p w14:paraId="5D5A916D" w14:textId="77777777" w:rsidR="00414063" w:rsidRPr="00A835A3" w:rsidRDefault="00414063" w:rsidP="00414063">
      <w:pPr>
        <w:pStyle w:val="Brdtekst"/>
        <w:spacing w:after="60" w:line="240" w:lineRule="auto"/>
        <w:rPr>
          <w:rFonts w:ascii="Calibri" w:hAnsi="Calibri"/>
          <w:sz w:val="22"/>
        </w:rPr>
      </w:pPr>
    </w:p>
    <w:p w14:paraId="7689E99F" w14:textId="77777777" w:rsidR="00414063" w:rsidRPr="00A835A3" w:rsidRDefault="00414063" w:rsidP="00414063">
      <w:pPr>
        <w:pStyle w:val="Brdtekst"/>
        <w:spacing w:after="60" w:line="240" w:lineRule="auto"/>
        <w:rPr>
          <w:rFonts w:ascii="Calibri" w:hAnsi="Calibri"/>
          <w:sz w:val="22"/>
        </w:rPr>
      </w:pPr>
    </w:p>
    <w:p w14:paraId="23D46F9A" w14:textId="77777777" w:rsidR="00414063" w:rsidRPr="00A835A3" w:rsidRDefault="00414063" w:rsidP="00414063">
      <w:pPr>
        <w:pStyle w:val="Brdtekst"/>
        <w:spacing w:after="60" w:line="240" w:lineRule="auto"/>
        <w:rPr>
          <w:rFonts w:ascii="Calibri" w:hAnsi="Calibri"/>
          <w:sz w:val="22"/>
        </w:rPr>
      </w:pPr>
    </w:p>
    <w:p w14:paraId="27CA1DB8" w14:textId="77777777" w:rsidR="00414063" w:rsidRDefault="00414063" w:rsidP="00414063">
      <w:pPr>
        <w:rPr>
          <w:rFonts w:ascii="Calibri" w:eastAsiaTheme="minorEastAsia" w:hAnsi="Calibri" w:cs="Times New Roman"/>
          <w:b/>
          <w:bCs/>
          <w:sz w:val="22"/>
          <w:szCs w:val="20"/>
        </w:rPr>
      </w:pPr>
    </w:p>
    <w:p w14:paraId="0FE2ED38" w14:textId="77777777" w:rsidR="00414063" w:rsidRDefault="00414063" w:rsidP="00414063">
      <w:pPr>
        <w:rPr>
          <w:rFonts w:ascii="Calibri" w:eastAsiaTheme="minorEastAsia" w:hAnsi="Calibri" w:cs="Times New Roman"/>
          <w:b/>
          <w:bCs/>
          <w:sz w:val="22"/>
          <w:szCs w:val="20"/>
        </w:rPr>
      </w:pPr>
      <w:r>
        <w:rPr>
          <w:rFonts w:ascii="Calibri" w:hAnsi="Calibri"/>
          <w:b/>
          <w:bCs/>
          <w:sz w:val="22"/>
        </w:rPr>
        <w:br w:type="page"/>
      </w:r>
    </w:p>
    <w:p w14:paraId="0FB33ADD" w14:textId="77777777" w:rsidR="00414063" w:rsidRPr="00A835A3" w:rsidRDefault="00414063" w:rsidP="00414063">
      <w:pPr>
        <w:pStyle w:val="Brdtekst"/>
        <w:spacing w:after="60" w:line="240" w:lineRule="auto"/>
        <w:rPr>
          <w:rFonts w:ascii="Calibri" w:hAnsi="Calibri"/>
          <w:b/>
          <w:bCs/>
          <w:sz w:val="22"/>
        </w:rPr>
      </w:pPr>
      <w:r w:rsidRPr="00A835A3">
        <w:rPr>
          <w:rFonts w:ascii="Calibri" w:hAnsi="Calibri"/>
          <w:b/>
          <w:bCs/>
          <w:sz w:val="22"/>
        </w:rPr>
        <w:t xml:space="preserve">Klagevejledning til Planloven </w:t>
      </w:r>
    </w:p>
    <w:p w14:paraId="69E5E8A1"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Du kan klage over din afgørelse til Planklagenævnet efter reglerne i Planlovens § 58, stk. 1, nr. 3. </w:t>
      </w:r>
    </w:p>
    <w:p w14:paraId="341A591B" w14:textId="77777777" w:rsidR="00414063" w:rsidRDefault="00414063" w:rsidP="00414063">
      <w:pPr>
        <w:pStyle w:val="Brdtekst"/>
        <w:spacing w:after="60" w:line="240" w:lineRule="auto"/>
        <w:rPr>
          <w:rFonts w:ascii="Calibri" w:hAnsi="Calibri"/>
          <w:i/>
          <w:iCs/>
          <w:sz w:val="22"/>
        </w:rPr>
      </w:pPr>
    </w:p>
    <w:p w14:paraId="71D93ADF"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Hvad kan der klages over? </w:t>
      </w:r>
    </w:p>
    <w:p w14:paraId="35B46397"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Du kan kun klage over retlige spørgsmål. Retlige spørgsmål er for eksempel om kommunen har forstået lovgivningen korrekt, eller om kommunen har overholdt forvaltningsretlige regler. Du kan ikke klage over de skøn, som kommunen har udøvet inden for lovens rammer. </w:t>
      </w:r>
    </w:p>
    <w:p w14:paraId="645D64F4" w14:textId="77777777" w:rsidR="00414063" w:rsidRDefault="00414063" w:rsidP="00414063">
      <w:pPr>
        <w:pStyle w:val="Brdtekst"/>
        <w:spacing w:after="60" w:line="240" w:lineRule="auto"/>
        <w:rPr>
          <w:rFonts w:ascii="Calibri" w:hAnsi="Calibri"/>
          <w:i/>
          <w:iCs/>
          <w:sz w:val="22"/>
        </w:rPr>
      </w:pPr>
    </w:p>
    <w:p w14:paraId="6DF6E152"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Hvem kan klage? </w:t>
      </w:r>
    </w:p>
    <w:p w14:paraId="332EEA38"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Klageberettiget er enhver med retlig interesse i afgørelsen samt landsdækkende foreninger og organisationer, der har til formål at beskytte natur og miljø eller har væsentlige brugerinteresser i arealanvendelsen, jf. Planlovens § 59, stk. 1 og 2. </w:t>
      </w:r>
    </w:p>
    <w:p w14:paraId="29DC41AF" w14:textId="77777777" w:rsidR="00414063" w:rsidRDefault="00414063" w:rsidP="00414063">
      <w:pPr>
        <w:pStyle w:val="Brdtekst"/>
        <w:spacing w:after="60" w:line="240" w:lineRule="auto"/>
        <w:rPr>
          <w:rFonts w:ascii="Calibri" w:hAnsi="Calibri"/>
          <w:i/>
          <w:iCs/>
          <w:sz w:val="22"/>
        </w:rPr>
      </w:pPr>
    </w:p>
    <w:p w14:paraId="01D09A2A"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Klagefrist </w:t>
      </w:r>
    </w:p>
    <w:p w14:paraId="3AB6EA97"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Klagen skal indgives inden 4 uger efter, at afgørelsen er meddelt. Er afgørelsen offentligt bekendtgjort, regnes fristen dog altid fra bekendtgørelsen. </w:t>
      </w:r>
    </w:p>
    <w:p w14:paraId="16527894" w14:textId="77777777" w:rsidR="00414063" w:rsidRDefault="00414063" w:rsidP="00414063">
      <w:pPr>
        <w:pStyle w:val="Brdtekst"/>
        <w:spacing w:after="60" w:line="240" w:lineRule="auto"/>
        <w:rPr>
          <w:rFonts w:ascii="Calibri" w:hAnsi="Calibri"/>
          <w:i/>
          <w:iCs/>
          <w:sz w:val="22"/>
        </w:rPr>
      </w:pPr>
    </w:p>
    <w:p w14:paraId="74E88873"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Klagefristen begynder </w:t>
      </w:r>
    </w:p>
    <w:p w14:paraId="17C796F2"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Hvis afgørelsen er sendt til dig, begynder fristen at løbe fra det tidspunkt afgørelsen er kommet frem til dig. </w:t>
      </w:r>
    </w:p>
    <w:p w14:paraId="5EF67C6E"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Beregningen afhænger af, om du har fået afgørelsen med digital eller fysisk post: </w:t>
      </w:r>
    </w:p>
    <w:p w14:paraId="311082D8" w14:textId="77777777" w:rsidR="00414063" w:rsidRPr="00A835A3" w:rsidRDefault="00414063" w:rsidP="00414063">
      <w:pPr>
        <w:pStyle w:val="Brdtekst"/>
        <w:numPr>
          <w:ilvl w:val="0"/>
          <w:numId w:val="4"/>
        </w:numPr>
        <w:spacing w:after="60" w:line="240" w:lineRule="auto"/>
        <w:rPr>
          <w:rFonts w:ascii="Calibri" w:hAnsi="Calibri"/>
          <w:sz w:val="22"/>
        </w:rPr>
      </w:pPr>
      <w:r w:rsidRPr="00A835A3">
        <w:rPr>
          <w:rFonts w:ascii="Calibri" w:hAnsi="Calibri"/>
          <w:sz w:val="22"/>
        </w:rPr>
        <w:t xml:space="preserve">Har du fået afgørelsen med fysisk post, almen post, vil der som udgangspunkt blive lagt til grund, at afgørelsen er kommet frem til dig 6 hverdage efter datoen på afgørelsen. </w:t>
      </w:r>
    </w:p>
    <w:p w14:paraId="61786E1C" w14:textId="77777777" w:rsidR="00414063" w:rsidRPr="00A835A3" w:rsidRDefault="00414063" w:rsidP="00414063">
      <w:pPr>
        <w:pStyle w:val="Brdtekst"/>
        <w:numPr>
          <w:ilvl w:val="0"/>
          <w:numId w:val="4"/>
        </w:numPr>
        <w:spacing w:after="60" w:line="240" w:lineRule="auto"/>
        <w:rPr>
          <w:rFonts w:ascii="Calibri" w:hAnsi="Calibri"/>
          <w:sz w:val="22"/>
        </w:rPr>
      </w:pPr>
      <w:r w:rsidRPr="00A835A3">
        <w:rPr>
          <w:rFonts w:ascii="Calibri" w:hAnsi="Calibri"/>
          <w:sz w:val="22"/>
        </w:rPr>
        <w:t xml:space="preserve">Har du fået afgørelsen med fysisk post, herunder som kvikpost, vil der som udgangspunkt blive lagt til grund, at afgørelsen er kommet frem til dig 2 hverdage efter datoen på afgørelsen. </w:t>
      </w:r>
    </w:p>
    <w:p w14:paraId="6425199D" w14:textId="77777777" w:rsidR="00414063" w:rsidRPr="00A835A3" w:rsidRDefault="00414063" w:rsidP="00414063">
      <w:pPr>
        <w:pStyle w:val="Brdtekst"/>
        <w:numPr>
          <w:ilvl w:val="0"/>
          <w:numId w:val="4"/>
        </w:numPr>
        <w:spacing w:after="60" w:line="240" w:lineRule="auto"/>
        <w:rPr>
          <w:rFonts w:ascii="Calibri" w:hAnsi="Calibri"/>
          <w:sz w:val="22"/>
        </w:rPr>
      </w:pPr>
      <w:r w:rsidRPr="00A835A3">
        <w:rPr>
          <w:rFonts w:ascii="Calibri" w:hAnsi="Calibri"/>
          <w:sz w:val="22"/>
        </w:rPr>
        <w:t xml:space="preserve">Har du fået afgørelsen med digital post (e-mail, e-Boks, borger.dk), vil der som udgangspunkt blive lagt til grund, at afgørelsen er kommet frem til dig den dag, hvor afgørelsen er tilgængelig i postløsningen. </w:t>
      </w:r>
    </w:p>
    <w:p w14:paraId="7E547605" w14:textId="77777777" w:rsidR="00414063" w:rsidRDefault="00414063" w:rsidP="00414063">
      <w:pPr>
        <w:pStyle w:val="Brdtekst"/>
        <w:spacing w:after="60" w:line="240" w:lineRule="auto"/>
        <w:rPr>
          <w:rFonts w:ascii="Calibri" w:hAnsi="Calibri"/>
          <w:i/>
          <w:iCs/>
          <w:sz w:val="22"/>
        </w:rPr>
      </w:pPr>
    </w:p>
    <w:p w14:paraId="0940A3CB"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Klagefristen udløber </w:t>
      </w:r>
    </w:p>
    <w:p w14:paraId="0FD84D89"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Klagefristen udløber klokken 23:59 det døgn, hvor fristen udløber. Hvis klagefristen udløber på en lørdag, søndag eller helligdag forlænges klagefristen dog til den følgende hverdag. </w:t>
      </w:r>
    </w:p>
    <w:p w14:paraId="78232961" w14:textId="77777777" w:rsidR="00414063" w:rsidRDefault="00414063" w:rsidP="00414063">
      <w:pPr>
        <w:pStyle w:val="Brdtekst"/>
        <w:spacing w:after="60" w:line="240" w:lineRule="auto"/>
        <w:rPr>
          <w:rFonts w:ascii="Calibri" w:hAnsi="Calibri"/>
          <w:i/>
          <w:iCs/>
          <w:sz w:val="22"/>
        </w:rPr>
      </w:pPr>
    </w:p>
    <w:p w14:paraId="77F7594F"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Virkning af at der klages </w:t>
      </w:r>
    </w:p>
    <w:p w14:paraId="672A1B44"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En klage har ikke opsættende virkning, medmindre Planklagenævnet bestemmer andet. Eventuel udnyttelse af afgørelsen sker på eget ansvar, da Nævnet kan ændre afgørelsen. </w:t>
      </w:r>
    </w:p>
    <w:p w14:paraId="5564EB60" w14:textId="77777777" w:rsidR="00414063" w:rsidRDefault="00414063" w:rsidP="00414063">
      <w:pPr>
        <w:pStyle w:val="Brdtekst"/>
        <w:spacing w:after="60" w:line="240" w:lineRule="auto"/>
        <w:rPr>
          <w:rFonts w:ascii="Calibri" w:hAnsi="Calibri"/>
          <w:i/>
          <w:iCs/>
          <w:sz w:val="22"/>
        </w:rPr>
      </w:pPr>
    </w:p>
    <w:p w14:paraId="1BA69C64"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Hvordan klager man? </w:t>
      </w:r>
    </w:p>
    <w:p w14:paraId="61CA6BFD"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Du klager via Klageportalen, som du finder et link til på forsiden af naevneneshus.dk eller på borger.dk eller virk.dk. Søg efter ”klageportal”. Du logger på Klageportalen med </w:t>
      </w:r>
      <w:r>
        <w:rPr>
          <w:rFonts w:ascii="Calibri" w:hAnsi="Calibri"/>
          <w:sz w:val="22"/>
        </w:rPr>
        <w:t>Mit</w:t>
      </w:r>
      <w:r w:rsidRPr="00A835A3">
        <w:rPr>
          <w:rFonts w:ascii="Calibri" w:hAnsi="Calibri"/>
          <w:sz w:val="22"/>
        </w:rPr>
        <w:t xml:space="preserve">-ID. I klageportalen sendes din klage automatisk til Læsø Kommune. Hvis vi fastholder afgørelsen, sender vi klagen videre til behandling i nævnet via Klageportalen. Du får besked om dette. </w:t>
      </w:r>
    </w:p>
    <w:p w14:paraId="2D9DA393"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Klagen er indgivet, når den er registreret korrekt i Klageportalen og du har betalt klagegebyret. Klager uden om Klageportalen bliver afvist. I særlige tilfælde kan der dog søges om at blive fritaget for at bruge Klageportalen. Kontakt Læsø Kommune, Teknisk Forvaltning, hvis du ønsker at søge om fritagelse. Husk at søge i meget god tid, så ansøgningen kan nå at blive behandlet inden klagefristen udløber. </w:t>
      </w:r>
    </w:p>
    <w:p w14:paraId="13991001" w14:textId="77777777" w:rsidR="00414063" w:rsidRDefault="00414063" w:rsidP="00414063">
      <w:pPr>
        <w:pStyle w:val="Brdtekst"/>
        <w:spacing w:after="60" w:line="240" w:lineRule="auto"/>
        <w:rPr>
          <w:rFonts w:ascii="Calibri" w:hAnsi="Calibri"/>
          <w:i/>
          <w:iCs/>
          <w:sz w:val="22"/>
        </w:rPr>
      </w:pPr>
    </w:p>
    <w:p w14:paraId="7207A26B"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Gebyr </w:t>
      </w:r>
    </w:p>
    <w:p w14:paraId="29EEDB95"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 xml:space="preserve">Når du klager skal du betale et klagegebyr. Gebyret er på 900 kr. for privatpersoner og 1.800 kr. for virksomheder, organisationer og offentlige myndigheder. Du betaler i forbindelse med oprettelsen af klagen i Klageportalen. For yderligere information henvises til Planklagenævnets hjemmeside, der kan tilgås via Nævnenes Hus. </w:t>
      </w:r>
    </w:p>
    <w:p w14:paraId="4B6AAE95" w14:textId="77777777" w:rsidR="00414063" w:rsidRDefault="00414063" w:rsidP="00414063">
      <w:pPr>
        <w:pStyle w:val="Brdtekst"/>
        <w:spacing w:after="60" w:line="240" w:lineRule="auto"/>
        <w:rPr>
          <w:rFonts w:ascii="Calibri" w:hAnsi="Calibri"/>
          <w:i/>
          <w:iCs/>
          <w:sz w:val="22"/>
        </w:rPr>
      </w:pPr>
    </w:p>
    <w:p w14:paraId="56B86098" w14:textId="77777777" w:rsidR="00414063" w:rsidRPr="00A835A3" w:rsidRDefault="00414063" w:rsidP="00414063">
      <w:pPr>
        <w:pStyle w:val="Brdtekst"/>
        <w:spacing w:after="60" w:line="240" w:lineRule="auto"/>
        <w:rPr>
          <w:rFonts w:ascii="Calibri" w:hAnsi="Calibri"/>
          <w:sz w:val="22"/>
        </w:rPr>
      </w:pPr>
      <w:r w:rsidRPr="00A835A3">
        <w:rPr>
          <w:rFonts w:ascii="Calibri" w:hAnsi="Calibri"/>
          <w:i/>
          <w:iCs/>
          <w:sz w:val="22"/>
        </w:rPr>
        <w:t xml:space="preserve">Eventuel domstolsprøvelse </w:t>
      </w:r>
    </w:p>
    <w:p w14:paraId="7A5E9895" w14:textId="77777777" w:rsidR="00414063" w:rsidRPr="00A835A3" w:rsidRDefault="00414063" w:rsidP="00414063">
      <w:pPr>
        <w:pStyle w:val="Brdtekst"/>
        <w:spacing w:after="60" w:line="240" w:lineRule="auto"/>
        <w:rPr>
          <w:rFonts w:ascii="Calibri" w:hAnsi="Calibri"/>
          <w:sz w:val="22"/>
        </w:rPr>
      </w:pPr>
      <w:r w:rsidRPr="00A835A3">
        <w:rPr>
          <w:rFonts w:ascii="Calibri" w:hAnsi="Calibri"/>
          <w:sz w:val="22"/>
        </w:rPr>
        <w:t>Fristen for et eventuelt søgsmål ved domstolene er 6 måneder fra den dato afgørelsen er meddelt. Hvis afgørelsen er offentligt bekendtgjort regnes søgsmålsfristen fra bekendtgørelsen.</w:t>
      </w:r>
    </w:p>
    <w:p w14:paraId="1A108584" w14:textId="77777777" w:rsidR="00414063" w:rsidRPr="00DB5D01" w:rsidRDefault="00414063" w:rsidP="00414063">
      <w:pPr>
        <w:pStyle w:val="Brdtekst"/>
        <w:spacing w:after="60" w:line="240" w:lineRule="auto"/>
        <w:jc w:val="left"/>
        <w:rPr>
          <w:rFonts w:ascii="Calibri" w:hAnsi="Calibri"/>
          <w:sz w:val="18"/>
          <w:szCs w:val="16"/>
        </w:rPr>
      </w:pPr>
    </w:p>
    <w:p w14:paraId="06DED653" w14:textId="77777777" w:rsidR="00414063" w:rsidRDefault="00414063" w:rsidP="00414063"/>
    <w:p w14:paraId="2DD0D890" w14:textId="77777777" w:rsidR="00414063" w:rsidRDefault="00414063" w:rsidP="00414063">
      <w:pPr>
        <w:jc w:val="both"/>
      </w:pPr>
    </w:p>
    <w:p w14:paraId="6397D20A" w14:textId="77777777" w:rsidR="00087ACE" w:rsidRDefault="00087ACE"/>
    <w:sectPr w:rsidR="00087ACE" w:rsidSect="00414063">
      <w:headerReference w:type="default" r:id="rId18"/>
      <w:footerReference w:type="default" r:id="rId19"/>
      <w:headerReference w:type="first" r:id="rId20"/>
      <w:footerReference w:type="first" r:id="rId21"/>
      <w:pgSz w:w="11906" w:h="16838" w:code="9"/>
      <w:pgMar w:top="284"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5DC13" w14:textId="77777777" w:rsidR="0053558C" w:rsidRDefault="0053558C">
      <w:r>
        <w:separator/>
      </w:r>
    </w:p>
  </w:endnote>
  <w:endnote w:type="continuationSeparator" w:id="0">
    <w:p w14:paraId="675D735F" w14:textId="77777777" w:rsidR="0053558C" w:rsidRDefault="0053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87" w:type="dxa"/>
      <w:tblInd w:w="70" w:type="dxa"/>
      <w:tblCellMar>
        <w:left w:w="70" w:type="dxa"/>
        <w:right w:w="70" w:type="dxa"/>
      </w:tblCellMar>
      <w:tblLook w:val="0000" w:firstRow="0" w:lastRow="0" w:firstColumn="0" w:lastColumn="0" w:noHBand="0" w:noVBand="0"/>
    </w:tblPr>
    <w:tblGrid>
      <w:gridCol w:w="1843"/>
      <w:gridCol w:w="3544"/>
    </w:tblGrid>
    <w:tr w:rsidR="00414063" w:rsidRPr="00337F1E" w14:paraId="78A4F9E3" w14:textId="77777777" w:rsidTr="00781B5B">
      <w:trPr>
        <w:trHeight w:val="198"/>
      </w:trPr>
      <w:tc>
        <w:tcPr>
          <w:tcW w:w="5387" w:type="dxa"/>
          <w:gridSpan w:val="2"/>
        </w:tcPr>
        <w:p w14:paraId="75B33FD6" w14:textId="77777777" w:rsidR="00414063" w:rsidRPr="00A23910" w:rsidRDefault="00414063" w:rsidP="006C5C0A">
          <w:pPr>
            <w:rPr>
              <w:b/>
              <w:bCs/>
              <w:color w:val="0B0D3C"/>
              <w:sz w:val="16"/>
              <w:szCs w:val="16"/>
            </w:rPr>
          </w:pPr>
          <w:r w:rsidRPr="00A23910">
            <w:rPr>
              <w:b/>
              <w:bCs/>
              <w:color w:val="0B0D3C"/>
              <w:sz w:val="16"/>
              <w:szCs w:val="16"/>
            </w:rPr>
            <w:t>Åbningstider (for personlig henvendelse)</w:t>
          </w:r>
          <w:r w:rsidRPr="00A23910">
            <w:rPr>
              <w:b/>
              <w:bCs/>
              <w:color w:val="0B0D3C"/>
              <w:sz w:val="16"/>
            </w:rPr>
            <w:t>:</w:t>
          </w:r>
        </w:p>
      </w:tc>
    </w:tr>
    <w:tr w:rsidR="00414063" w:rsidRPr="00337F1E" w14:paraId="142F0B8C" w14:textId="77777777" w:rsidTr="00781B5B">
      <w:trPr>
        <w:trHeight w:val="198"/>
      </w:trPr>
      <w:tc>
        <w:tcPr>
          <w:tcW w:w="1843" w:type="dxa"/>
        </w:tcPr>
        <w:p w14:paraId="6C13711F" w14:textId="77777777" w:rsidR="00414063" w:rsidRPr="00A23910" w:rsidRDefault="00414063" w:rsidP="006C5C0A">
          <w:pPr>
            <w:rPr>
              <w:color w:val="0B0D3C"/>
              <w:sz w:val="16"/>
              <w:szCs w:val="16"/>
            </w:rPr>
          </w:pPr>
          <w:r w:rsidRPr="00A23910">
            <w:rPr>
              <w:color w:val="0B0D3C"/>
              <w:sz w:val="16"/>
              <w:szCs w:val="16"/>
            </w:rPr>
            <w:t>Mandage:</w:t>
          </w:r>
        </w:p>
      </w:tc>
      <w:tc>
        <w:tcPr>
          <w:tcW w:w="3544" w:type="dxa"/>
        </w:tcPr>
        <w:p w14:paraId="40E7B59C" w14:textId="77777777" w:rsidR="00414063" w:rsidRPr="00A23910" w:rsidRDefault="00414063" w:rsidP="006C5C0A">
          <w:pPr>
            <w:rPr>
              <w:color w:val="0B0D3C"/>
              <w:sz w:val="16"/>
              <w:szCs w:val="16"/>
            </w:rPr>
          </w:pPr>
          <w:r w:rsidRPr="00A23910">
            <w:rPr>
              <w:color w:val="0B0D3C"/>
              <w:sz w:val="16"/>
            </w:rPr>
            <w:t>13.00 - 17.00</w:t>
          </w:r>
        </w:p>
      </w:tc>
    </w:tr>
    <w:tr w:rsidR="00414063" w:rsidRPr="00337F1E" w14:paraId="225A88A1" w14:textId="77777777" w:rsidTr="00781B5B">
      <w:trPr>
        <w:trHeight w:val="198"/>
      </w:trPr>
      <w:tc>
        <w:tcPr>
          <w:tcW w:w="1843" w:type="dxa"/>
        </w:tcPr>
        <w:p w14:paraId="6BDAC695" w14:textId="77777777" w:rsidR="00414063" w:rsidRPr="00A23910" w:rsidRDefault="00414063" w:rsidP="006C5C0A">
          <w:pPr>
            <w:rPr>
              <w:color w:val="0B0D3C"/>
              <w:sz w:val="16"/>
              <w:szCs w:val="16"/>
            </w:rPr>
          </w:pPr>
          <w:r w:rsidRPr="00A23910">
            <w:rPr>
              <w:color w:val="0B0D3C"/>
              <w:sz w:val="16"/>
              <w:szCs w:val="16"/>
            </w:rPr>
            <w:t>Onsdage:</w:t>
          </w:r>
        </w:p>
      </w:tc>
      <w:tc>
        <w:tcPr>
          <w:tcW w:w="3544" w:type="dxa"/>
        </w:tcPr>
        <w:p w14:paraId="43014255" w14:textId="77777777" w:rsidR="00414063" w:rsidRPr="00A23910" w:rsidRDefault="00414063" w:rsidP="006C5C0A">
          <w:pPr>
            <w:rPr>
              <w:color w:val="0B0D3C"/>
              <w:sz w:val="16"/>
              <w:szCs w:val="16"/>
            </w:rPr>
          </w:pPr>
          <w:r w:rsidRPr="00A23910">
            <w:rPr>
              <w:color w:val="0B0D3C"/>
              <w:sz w:val="16"/>
              <w:szCs w:val="16"/>
            </w:rPr>
            <w:t>10.00 - 14.00</w:t>
          </w:r>
        </w:p>
      </w:tc>
    </w:tr>
    <w:tr w:rsidR="00414063" w:rsidRPr="00FA2E52" w14:paraId="4677F94C" w14:textId="77777777" w:rsidTr="00781B5B">
      <w:trPr>
        <w:trHeight w:val="198"/>
      </w:trPr>
      <w:tc>
        <w:tcPr>
          <w:tcW w:w="1843" w:type="dxa"/>
        </w:tcPr>
        <w:p w14:paraId="0638427D" w14:textId="77777777" w:rsidR="00414063" w:rsidRPr="00A23910" w:rsidRDefault="00414063" w:rsidP="006C5C0A">
          <w:pPr>
            <w:rPr>
              <w:color w:val="0B0D3C"/>
              <w:sz w:val="16"/>
              <w:szCs w:val="16"/>
            </w:rPr>
          </w:pPr>
          <w:r w:rsidRPr="00A23910">
            <w:rPr>
              <w:color w:val="0B0D3C"/>
              <w:sz w:val="16"/>
              <w:szCs w:val="16"/>
            </w:rPr>
            <w:t xml:space="preserve">Uden for åbningstiden: </w:t>
          </w:r>
        </w:p>
      </w:tc>
      <w:tc>
        <w:tcPr>
          <w:tcW w:w="3544" w:type="dxa"/>
        </w:tcPr>
        <w:p w14:paraId="375B5927" w14:textId="77777777" w:rsidR="00414063" w:rsidRPr="00A23910" w:rsidRDefault="00414063" w:rsidP="006C5C0A">
          <w:pPr>
            <w:ind w:left="-136" w:firstLine="142"/>
            <w:rPr>
              <w:color w:val="0B0D3C"/>
              <w:sz w:val="16"/>
              <w:szCs w:val="16"/>
              <w:u w:val="single"/>
            </w:rPr>
          </w:pPr>
          <w:r w:rsidRPr="00A23910">
            <w:rPr>
              <w:color w:val="0B0D3C"/>
              <w:sz w:val="16"/>
              <w:szCs w:val="16"/>
            </w:rPr>
            <w:t xml:space="preserve">henvises til direkte numre på </w:t>
          </w:r>
          <w:hyperlink r:id="rId1" w:history="1">
            <w:r w:rsidRPr="00A23910">
              <w:rPr>
                <w:rStyle w:val="Hyperlink"/>
                <w:rFonts w:eastAsiaTheme="majorEastAsia"/>
                <w:color w:val="0B0D3C"/>
                <w:sz w:val="16"/>
                <w:szCs w:val="16"/>
              </w:rPr>
              <w:t>www.laesoe.dk</w:t>
            </w:r>
          </w:hyperlink>
        </w:p>
      </w:tc>
    </w:tr>
  </w:tbl>
  <w:p w14:paraId="03A3A112" w14:textId="77777777" w:rsidR="00414063" w:rsidRPr="00781B5B" w:rsidRDefault="00414063" w:rsidP="00492410">
    <w:pPr>
      <w:pStyle w:val="Sidefod"/>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70" w:type="dxa"/>
      <w:tblCellMar>
        <w:left w:w="70" w:type="dxa"/>
        <w:right w:w="70" w:type="dxa"/>
      </w:tblCellMar>
      <w:tblLook w:val="0000" w:firstRow="0" w:lastRow="0" w:firstColumn="0" w:lastColumn="0" w:noHBand="0" w:noVBand="0"/>
    </w:tblPr>
    <w:tblGrid>
      <w:gridCol w:w="4887"/>
      <w:gridCol w:w="283"/>
      <w:gridCol w:w="1843"/>
      <w:gridCol w:w="3335"/>
    </w:tblGrid>
    <w:tr w:rsidR="00414063" w:rsidRPr="00337F1E" w14:paraId="48BA97AE" w14:textId="77777777" w:rsidTr="00A90531">
      <w:trPr>
        <w:trHeight w:val="198"/>
      </w:trPr>
      <w:tc>
        <w:tcPr>
          <w:tcW w:w="4887" w:type="dxa"/>
          <w:noWrap/>
          <w:vAlign w:val="bottom"/>
        </w:tcPr>
        <w:p w14:paraId="43E215FA" w14:textId="77777777" w:rsidR="00414063" w:rsidRPr="00337F1E" w:rsidRDefault="00414063" w:rsidP="00C952C9">
          <w:pPr>
            <w:rPr>
              <w:color w:val="000080"/>
              <w:sz w:val="16"/>
              <w:szCs w:val="16"/>
            </w:rPr>
          </w:pPr>
          <w:proofErr w:type="spellStart"/>
          <w:r>
            <w:rPr>
              <w:color w:val="000080"/>
              <w:sz w:val="16"/>
              <w:szCs w:val="16"/>
              <w:lang w:val="en-GB"/>
            </w:rPr>
            <w:t>Telefon</w:t>
          </w:r>
          <w:proofErr w:type="spellEnd"/>
          <w:r>
            <w:rPr>
              <w:color w:val="000080"/>
              <w:sz w:val="16"/>
              <w:szCs w:val="16"/>
              <w:lang w:val="en-GB"/>
            </w:rPr>
            <w:t>:</w:t>
          </w:r>
          <w:r w:rsidRPr="00337F1E">
            <w:rPr>
              <w:color w:val="000080"/>
              <w:sz w:val="16"/>
              <w:szCs w:val="16"/>
              <w:lang w:val="en-GB"/>
            </w:rPr>
            <w:t xml:space="preserve"> 9</w:t>
          </w:r>
          <w:r>
            <w:rPr>
              <w:color w:val="000080"/>
              <w:sz w:val="16"/>
              <w:szCs w:val="16"/>
              <w:lang w:val="en-GB"/>
            </w:rPr>
            <w:t>621 3000</w:t>
          </w:r>
        </w:p>
      </w:tc>
      <w:tc>
        <w:tcPr>
          <w:tcW w:w="283" w:type="dxa"/>
          <w:noWrap/>
          <w:vAlign w:val="bottom"/>
        </w:tcPr>
        <w:p w14:paraId="5371FB2D" w14:textId="77777777" w:rsidR="00414063" w:rsidRPr="00337F1E" w:rsidRDefault="00414063" w:rsidP="0042176B">
          <w:pPr>
            <w:rPr>
              <w:sz w:val="20"/>
              <w:szCs w:val="20"/>
            </w:rPr>
          </w:pPr>
        </w:p>
      </w:tc>
      <w:tc>
        <w:tcPr>
          <w:tcW w:w="5178" w:type="dxa"/>
          <w:gridSpan w:val="2"/>
        </w:tcPr>
        <w:p w14:paraId="56BDC1A4" w14:textId="77777777" w:rsidR="00414063" w:rsidRPr="00337F1E" w:rsidRDefault="00414063" w:rsidP="0042176B">
          <w:pPr>
            <w:rPr>
              <w:b/>
              <w:bCs/>
              <w:color w:val="000080"/>
              <w:sz w:val="16"/>
              <w:szCs w:val="16"/>
            </w:rPr>
          </w:pPr>
          <w:r>
            <w:rPr>
              <w:b/>
              <w:bCs/>
              <w:color w:val="000080"/>
              <w:sz w:val="16"/>
              <w:szCs w:val="16"/>
            </w:rPr>
            <w:t>Åbningstider</w:t>
          </w:r>
          <w:r w:rsidRPr="00337F1E">
            <w:rPr>
              <w:b/>
              <w:bCs/>
              <w:color w:val="000080"/>
              <w:sz w:val="16"/>
            </w:rPr>
            <w:t>:</w:t>
          </w:r>
        </w:p>
      </w:tc>
    </w:tr>
    <w:tr w:rsidR="00414063" w:rsidRPr="00337F1E" w14:paraId="7E22F080" w14:textId="77777777" w:rsidTr="00A90531">
      <w:trPr>
        <w:trHeight w:val="198"/>
      </w:trPr>
      <w:tc>
        <w:tcPr>
          <w:tcW w:w="4887" w:type="dxa"/>
          <w:noWrap/>
          <w:vAlign w:val="bottom"/>
        </w:tcPr>
        <w:p w14:paraId="3959C5A7" w14:textId="77777777" w:rsidR="00414063" w:rsidRPr="004221E7" w:rsidRDefault="00414063" w:rsidP="0042176B">
          <w:pPr>
            <w:rPr>
              <w:color w:val="000080"/>
              <w:sz w:val="16"/>
              <w:szCs w:val="16"/>
              <w:lang w:val="en-US"/>
            </w:rPr>
          </w:pPr>
          <w:r w:rsidRPr="004221E7">
            <w:rPr>
              <w:color w:val="000080"/>
              <w:sz w:val="16"/>
              <w:szCs w:val="16"/>
              <w:lang w:val="en-US"/>
            </w:rPr>
            <w:t>E-mail: kommunen@laesoe.dk</w:t>
          </w:r>
        </w:p>
      </w:tc>
      <w:tc>
        <w:tcPr>
          <w:tcW w:w="283" w:type="dxa"/>
        </w:tcPr>
        <w:p w14:paraId="44007088" w14:textId="77777777" w:rsidR="00414063" w:rsidRPr="004221E7" w:rsidRDefault="00414063" w:rsidP="0042176B">
          <w:pPr>
            <w:rPr>
              <w:color w:val="000080"/>
              <w:sz w:val="16"/>
              <w:szCs w:val="16"/>
              <w:lang w:val="en-US"/>
            </w:rPr>
          </w:pPr>
        </w:p>
      </w:tc>
      <w:tc>
        <w:tcPr>
          <w:tcW w:w="1843" w:type="dxa"/>
        </w:tcPr>
        <w:p w14:paraId="5FE9FB94" w14:textId="77777777" w:rsidR="00414063" w:rsidRPr="00337F1E" w:rsidRDefault="00414063" w:rsidP="0042176B">
          <w:pPr>
            <w:rPr>
              <w:color w:val="000080"/>
              <w:sz w:val="16"/>
              <w:szCs w:val="16"/>
            </w:rPr>
          </w:pPr>
          <w:r w:rsidRPr="00337F1E">
            <w:rPr>
              <w:color w:val="000080"/>
              <w:sz w:val="16"/>
              <w:szCs w:val="16"/>
            </w:rPr>
            <w:t>Mandag</w:t>
          </w:r>
          <w:r>
            <w:rPr>
              <w:color w:val="000080"/>
              <w:sz w:val="16"/>
              <w:szCs w:val="16"/>
            </w:rPr>
            <w:t>e:</w:t>
          </w:r>
        </w:p>
      </w:tc>
      <w:tc>
        <w:tcPr>
          <w:tcW w:w="3335" w:type="dxa"/>
        </w:tcPr>
        <w:p w14:paraId="2E65455E" w14:textId="77777777" w:rsidR="00414063" w:rsidRPr="00337F1E" w:rsidRDefault="00414063" w:rsidP="0042176B">
          <w:pPr>
            <w:rPr>
              <w:color w:val="000080"/>
              <w:sz w:val="16"/>
              <w:szCs w:val="16"/>
            </w:rPr>
          </w:pPr>
          <w:r>
            <w:rPr>
              <w:color w:val="000080"/>
              <w:sz w:val="16"/>
            </w:rPr>
            <w:t>13.00</w:t>
          </w:r>
          <w:r w:rsidRPr="00337F1E">
            <w:rPr>
              <w:color w:val="000080"/>
              <w:sz w:val="16"/>
            </w:rPr>
            <w:t xml:space="preserve"> - 1</w:t>
          </w:r>
          <w:r>
            <w:rPr>
              <w:color w:val="000080"/>
              <w:sz w:val="16"/>
            </w:rPr>
            <w:t>7</w:t>
          </w:r>
          <w:r w:rsidRPr="00337F1E">
            <w:rPr>
              <w:color w:val="000080"/>
              <w:sz w:val="16"/>
            </w:rPr>
            <w:t>.00</w:t>
          </w:r>
        </w:p>
      </w:tc>
    </w:tr>
    <w:tr w:rsidR="00414063" w:rsidRPr="00337F1E" w14:paraId="102ACC4B" w14:textId="77777777" w:rsidTr="00A90531">
      <w:trPr>
        <w:trHeight w:val="198"/>
      </w:trPr>
      <w:tc>
        <w:tcPr>
          <w:tcW w:w="4887" w:type="dxa"/>
          <w:noWrap/>
          <w:vAlign w:val="bottom"/>
        </w:tcPr>
        <w:p w14:paraId="1D715809" w14:textId="77777777" w:rsidR="00414063" w:rsidRPr="00337F1E" w:rsidRDefault="00414063" w:rsidP="0042176B">
          <w:pPr>
            <w:rPr>
              <w:color w:val="000080"/>
              <w:sz w:val="16"/>
              <w:szCs w:val="16"/>
            </w:rPr>
          </w:pPr>
          <w:proofErr w:type="spellStart"/>
          <w:r w:rsidRPr="00337F1E">
            <w:rPr>
              <w:color w:val="000080"/>
              <w:sz w:val="16"/>
              <w:szCs w:val="16"/>
            </w:rPr>
            <w:t>Finr</w:t>
          </w:r>
          <w:proofErr w:type="spellEnd"/>
          <w:r w:rsidRPr="00337F1E">
            <w:rPr>
              <w:color w:val="000080"/>
              <w:sz w:val="16"/>
              <w:szCs w:val="16"/>
            </w:rPr>
            <w:t>.:  82961852</w:t>
          </w:r>
        </w:p>
      </w:tc>
      <w:tc>
        <w:tcPr>
          <w:tcW w:w="283" w:type="dxa"/>
        </w:tcPr>
        <w:p w14:paraId="204B1CB9" w14:textId="77777777" w:rsidR="00414063" w:rsidRPr="00337F1E" w:rsidRDefault="00414063" w:rsidP="0042176B">
          <w:pPr>
            <w:rPr>
              <w:color w:val="000080"/>
              <w:sz w:val="16"/>
              <w:szCs w:val="16"/>
            </w:rPr>
          </w:pPr>
        </w:p>
      </w:tc>
      <w:tc>
        <w:tcPr>
          <w:tcW w:w="1843" w:type="dxa"/>
        </w:tcPr>
        <w:p w14:paraId="7C99BBAC" w14:textId="77777777" w:rsidR="00414063" w:rsidRPr="00337F1E" w:rsidRDefault="00414063" w:rsidP="0042176B">
          <w:pPr>
            <w:rPr>
              <w:color w:val="000080"/>
              <w:sz w:val="16"/>
              <w:szCs w:val="16"/>
            </w:rPr>
          </w:pPr>
          <w:r>
            <w:rPr>
              <w:color w:val="000080"/>
              <w:sz w:val="16"/>
              <w:szCs w:val="16"/>
            </w:rPr>
            <w:t>Onsdage</w:t>
          </w:r>
          <w:r w:rsidRPr="00337F1E">
            <w:rPr>
              <w:color w:val="000080"/>
              <w:sz w:val="16"/>
              <w:szCs w:val="16"/>
            </w:rPr>
            <w:t>:</w:t>
          </w:r>
        </w:p>
      </w:tc>
      <w:tc>
        <w:tcPr>
          <w:tcW w:w="3335" w:type="dxa"/>
        </w:tcPr>
        <w:p w14:paraId="30C1A6DA" w14:textId="77777777" w:rsidR="00414063" w:rsidRPr="00337F1E" w:rsidRDefault="00414063" w:rsidP="0042176B">
          <w:pPr>
            <w:rPr>
              <w:color w:val="000080"/>
              <w:sz w:val="16"/>
              <w:szCs w:val="16"/>
            </w:rPr>
          </w:pPr>
          <w:r>
            <w:rPr>
              <w:color w:val="000080"/>
              <w:sz w:val="16"/>
              <w:szCs w:val="16"/>
            </w:rPr>
            <w:t>10.00 - 14</w:t>
          </w:r>
          <w:r w:rsidRPr="00337F1E">
            <w:rPr>
              <w:color w:val="000080"/>
              <w:sz w:val="16"/>
              <w:szCs w:val="16"/>
            </w:rPr>
            <w:t>.00</w:t>
          </w:r>
        </w:p>
      </w:tc>
    </w:tr>
    <w:tr w:rsidR="00414063" w:rsidRPr="00337F1E" w14:paraId="0D267639" w14:textId="77777777" w:rsidTr="00A90531">
      <w:trPr>
        <w:trHeight w:val="198"/>
      </w:trPr>
      <w:tc>
        <w:tcPr>
          <w:tcW w:w="4887" w:type="dxa"/>
          <w:noWrap/>
        </w:tcPr>
        <w:p w14:paraId="54EC1D94" w14:textId="77777777" w:rsidR="00414063" w:rsidRPr="00337F1E" w:rsidRDefault="00414063" w:rsidP="00001472">
          <w:pPr>
            <w:rPr>
              <w:color w:val="000080"/>
              <w:sz w:val="16"/>
              <w:szCs w:val="16"/>
            </w:rPr>
          </w:pPr>
          <w:r w:rsidRPr="00337F1E">
            <w:rPr>
              <w:color w:val="000080"/>
              <w:sz w:val="16"/>
              <w:szCs w:val="16"/>
            </w:rPr>
            <w:t>EAN nr.</w:t>
          </w:r>
          <w:r>
            <w:rPr>
              <w:color w:val="000080"/>
              <w:sz w:val="16"/>
              <w:szCs w:val="16"/>
            </w:rPr>
            <w:t>:</w:t>
          </w:r>
          <w:r w:rsidRPr="00337F1E">
            <w:rPr>
              <w:color w:val="000080"/>
              <w:sz w:val="16"/>
              <w:szCs w:val="16"/>
            </w:rPr>
            <w:t xml:space="preserve"> 5798003696379</w:t>
          </w:r>
        </w:p>
      </w:tc>
      <w:tc>
        <w:tcPr>
          <w:tcW w:w="283" w:type="dxa"/>
        </w:tcPr>
        <w:p w14:paraId="0137A9C9" w14:textId="77777777" w:rsidR="00414063" w:rsidRPr="00337F1E" w:rsidRDefault="00414063" w:rsidP="0042176B">
          <w:pPr>
            <w:rPr>
              <w:color w:val="000080"/>
              <w:sz w:val="16"/>
              <w:szCs w:val="16"/>
            </w:rPr>
          </w:pPr>
        </w:p>
      </w:tc>
      <w:tc>
        <w:tcPr>
          <w:tcW w:w="1843" w:type="dxa"/>
        </w:tcPr>
        <w:p w14:paraId="4F793087" w14:textId="77777777" w:rsidR="00414063" w:rsidRPr="00337F1E" w:rsidRDefault="00414063" w:rsidP="00001472">
          <w:pPr>
            <w:rPr>
              <w:color w:val="000080"/>
              <w:sz w:val="16"/>
              <w:szCs w:val="16"/>
            </w:rPr>
          </w:pPr>
          <w:r>
            <w:rPr>
              <w:color w:val="000080"/>
              <w:sz w:val="16"/>
              <w:szCs w:val="16"/>
            </w:rPr>
            <w:t xml:space="preserve">Uden for åbningstiden: </w:t>
          </w:r>
        </w:p>
      </w:tc>
      <w:tc>
        <w:tcPr>
          <w:tcW w:w="3335" w:type="dxa"/>
        </w:tcPr>
        <w:p w14:paraId="774780D5" w14:textId="77777777" w:rsidR="00414063" w:rsidRPr="00FA2E52" w:rsidRDefault="00414063" w:rsidP="00A90531">
          <w:pPr>
            <w:ind w:left="-136" w:firstLine="142"/>
            <w:rPr>
              <w:color w:val="000080"/>
              <w:sz w:val="16"/>
              <w:szCs w:val="16"/>
              <w:u w:val="single"/>
            </w:rPr>
          </w:pPr>
          <w:r>
            <w:rPr>
              <w:color w:val="000080"/>
              <w:sz w:val="16"/>
              <w:szCs w:val="16"/>
            </w:rPr>
            <w:t xml:space="preserve">henvises til direkte numre på </w:t>
          </w:r>
          <w:hyperlink r:id="rId1" w:history="1">
            <w:r w:rsidRPr="00B76DD9">
              <w:rPr>
                <w:rStyle w:val="Hyperlink"/>
                <w:rFonts w:eastAsiaTheme="majorEastAsia"/>
                <w:color w:val="000080"/>
                <w:sz w:val="16"/>
                <w:szCs w:val="16"/>
              </w:rPr>
              <w:t>www.laesoe.dk</w:t>
            </w:r>
          </w:hyperlink>
        </w:p>
      </w:tc>
    </w:tr>
  </w:tbl>
  <w:p w14:paraId="17923284" w14:textId="77777777" w:rsidR="00414063" w:rsidRDefault="004140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B0B8" w14:textId="77777777" w:rsidR="0053558C" w:rsidRDefault="0053558C">
      <w:r>
        <w:separator/>
      </w:r>
    </w:p>
  </w:footnote>
  <w:footnote w:type="continuationSeparator" w:id="0">
    <w:p w14:paraId="67AF7A4B" w14:textId="77777777" w:rsidR="0053558C" w:rsidRDefault="00535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A2EB" w14:textId="77777777" w:rsidR="00414063" w:rsidRDefault="00414063" w:rsidP="008A2516">
    <w:pPr>
      <w:pStyle w:val="Sidehoved"/>
      <w:jc w:val="right"/>
      <w:rPr>
        <w:sz w:val="16"/>
        <w:szCs w:val="16"/>
      </w:rPr>
    </w:pPr>
  </w:p>
  <w:sdt>
    <w:sdtPr>
      <w:rPr>
        <w:sz w:val="16"/>
        <w:szCs w:val="16"/>
      </w:rPr>
      <w:id w:val="1880591714"/>
      <w:docPartObj>
        <w:docPartGallery w:val="Page Numbers (Top of Page)"/>
        <w:docPartUnique/>
      </w:docPartObj>
    </w:sdtPr>
    <w:sdtEndPr>
      <w:rPr>
        <w:sz w:val="24"/>
        <w:szCs w:val="24"/>
      </w:rPr>
    </w:sdtEndPr>
    <w:sdtConten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4122"/>
          <w:gridCol w:w="4122"/>
        </w:tblGrid>
        <w:tr w:rsidR="00414063" w14:paraId="28074B62" w14:textId="77777777" w:rsidTr="0086304C">
          <w:trPr>
            <w:trHeight w:val="977"/>
          </w:trPr>
          <w:tc>
            <w:tcPr>
              <w:tcW w:w="1271" w:type="dxa"/>
            </w:tcPr>
            <w:p w14:paraId="68D8E524" w14:textId="77777777" w:rsidR="00414063" w:rsidRDefault="00414063" w:rsidP="007E075B">
              <w:pPr>
                <w:pStyle w:val="Sidehoved"/>
                <w:rPr>
                  <w:sz w:val="16"/>
                  <w:szCs w:val="16"/>
                </w:rPr>
              </w:pPr>
              <w:r>
                <w:rPr>
                  <w:noProof/>
                  <w:sz w:val="22"/>
                  <w:szCs w:val="16"/>
                </w:rPr>
                <w:drawing>
                  <wp:inline distT="0" distB="0" distL="0" distR="0" wp14:anchorId="194569D2" wp14:editId="16F9515E">
                    <wp:extent cx="716400" cy="756000"/>
                    <wp:effectExtent l="0" t="0" r="7620" b="635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4_darkblue2 ny standard.jpg"/>
                            <pic:cNvPicPr/>
                          </pic:nvPicPr>
                          <pic:blipFill>
                            <a:blip r:embed="rId1">
                              <a:extLst>
                                <a:ext uri="{28A0092B-C50C-407E-A947-70E740481C1C}">
                                  <a14:useLocalDpi xmlns:a14="http://schemas.microsoft.com/office/drawing/2010/main" val="0"/>
                                </a:ext>
                              </a:extLst>
                            </a:blip>
                            <a:stretch>
                              <a:fillRect/>
                            </a:stretch>
                          </pic:blipFill>
                          <pic:spPr>
                            <a:xfrm>
                              <a:off x="0" y="0"/>
                              <a:ext cx="716400" cy="756000"/>
                            </a:xfrm>
                            <a:prstGeom prst="rect">
                              <a:avLst/>
                            </a:prstGeom>
                          </pic:spPr>
                        </pic:pic>
                      </a:graphicData>
                    </a:graphic>
                  </wp:inline>
                </w:drawing>
              </w:r>
            </w:p>
          </w:tc>
          <w:tc>
            <w:tcPr>
              <w:tcW w:w="4122" w:type="dxa"/>
            </w:tcPr>
            <w:p w14:paraId="63DB72C3" w14:textId="77777777" w:rsidR="00414063" w:rsidRPr="00781B5B" w:rsidRDefault="00414063" w:rsidP="007E075B">
              <w:pPr>
                <w:pStyle w:val="Sidehoved"/>
                <w:rPr>
                  <w:color w:val="000080"/>
                  <w:sz w:val="14"/>
                  <w:szCs w:val="16"/>
                </w:rPr>
              </w:pPr>
            </w:p>
            <w:p w14:paraId="74CE9720" w14:textId="77777777" w:rsidR="00414063" w:rsidRPr="00781B5B" w:rsidRDefault="00414063" w:rsidP="007E075B">
              <w:pPr>
                <w:pStyle w:val="Sidehoved"/>
                <w:rPr>
                  <w:color w:val="0B0D3C"/>
                  <w:sz w:val="16"/>
                  <w:szCs w:val="16"/>
                </w:rPr>
              </w:pPr>
              <w:r w:rsidRPr="00781B5B">
                <w:rPr>
                  <w:color w:val="0B0D3C"/>
                  <w:sz w:val="16"/>
                  <w:szCs w:val="16"/>
                </w:rPr>
                <w:t>Doktorvejen 2, Byrum</w:t>
              </w:r>
            </w:p>
            <w:p w14:paraId="3488A33B" w14:textId="77777777" w:rsidR="00414063" w:rsidRPr="00781B5B" w:rsidRDefault="00414063" w:rsidP="007E075B">
              <w:pPr>
                <w:pStyle w:val="Sidehoved"/>
                <w:rPr>
                  <w:color w:val="0B0D3C"/>
                  <w:sz w:val="16"/>
                  <w:szCs w:val="16"/>
                </w:rPr>
              </w:pPr>
              <w:r w:rsidRPr="00781B5B">
                <w:rPr>
                  <w:color w:val="0B0D3C"/>
                  <w:sz w:val="16"/>
                  <w:szCs w:val="16"/>
                </w:rPr>
                <w:t>9940 Læsø</w:t>
              </w:r>
            </w:p>
            <w:p w14:paraId="78EAEAF8" w14:textId="77777777" w:rsidR="00414063" w:rsidRPr="00781B5B" w:rsidRDefault="00414063" w:rsidP="007E075B">
              <w:pPr>
                <w:pStyle w:val="Sidehoved"/>
                <w:rPr>
                  <w:color w:val="0B0D3C"/>
                  <w:sz w:val="16"/>
                  <w:szCs w:val="16"/>
                </w:rPr>
              </w:pPr>
              <w:proofErr w:type="spellStart"/>
              <w:r w:rsidRPr="00781B5B">
                <w:rPr>
                  <w:color w:val="0B0D3C"/>
                  <w:sz w:val="16"/>
                  <w:szCs w:val="16"/>
                </w:rPr>
                <w:t>Tlf</w:t>
              </w:r>
              <w:proofErr w:type="spellEnd"/>
              <w:r w:rsidRPr="00781B5B">
                <w:rPr>
                  <w:color w:val="0B0D3C"/>
                  <w:sz w:val="16"/>
                  <w:szCs w:val="16"/>
                </w:rPr>
                <w:t>: 9621 3000</w:t>
              </w:r>
            </w:p>
            <w:p w14:paraId="67451272" w14:textId="77777777" w:rsidR="00414063" w:rsidRPr="00781B5B" w:rsidRDefault="00414063" w:rsidP="007E075B">
              <w:pPr>
                <w:pStyle w:val="Sidehoved"/>
                <w:rPr>
                  <w:color w:val="0B0D3C"/>
                  <w:sz w:val="16"/>
                  <w:szCs w:val="16"/>
                </w:rPr>
              </w:pPr>
              <w:r w:rsidRPr="00781B5B">
                <w:rPr>
                  <w:color w:val="0B0D3C"/>
                  <w:sz w:val="16"/>
                  <w:szCs w:val="16"/>
                </w:rPr>
                <w:t>kommunen@laesoe.dk</w:t>
              </w:r>
            </w:p>
            <w:p w14:paraId="5FE17E0C" w14:textId="77777777" w:rsidR="00414063" w:rsidRPr="00781B5B" w:rsidRDefault="00414063" w:rsidP="007E075B">
              <w:pPr>
                <w:pStyle w:val="Sidehoved"/>
                <w:rPr>
                  <w:color w:val="0B0D3C"/>
                  <w:sz w:val="16"/>
                  <w:szCs w:val="16"/>
                </w:rPr>
              </w:pPr>
              <w:r w:rsidRPr="00781B5B">
                <w:rPr>
                  <w:color w:val="0B0D3C"/>
                  <w:sz w:val="16"/>
                  <w:szCs w:val="16"/>
                </w:rPr>
                <w:t>www.laesoe.dk</w:t>
              </w:r>
            </w:p>
            <w:p w14:paraId="68AD7C02" w14:textId="77777777" w:rsidR="00414063" w:rsidRPr="009B66F4" w:rsidRDefault="00414063" w:rsidP="007E075B">
              <w:pPr>
                <w:pStyle w:val="Sidehoved"/>
                <w:rPr>
                  <w:color w:val="000080"/>
                  <w:sz w:val="16"/>
                  <w:szCs w:val="16"/>
                </w:rPr>
              </w:pPr>
            </w:p>
          </w:tc>
          <w:tc>
            <w:tcPr>
              <w:tcW w:w="4122" w:type="dxa"/>
            </w:tcPr>
            <w:p w14:paraId="627B36E9" w14:textId="77777777" w:rsidR="00414063" w:rsidRDefault="00414063" w:rsidP="007E075B">
              <w:pPr>
                <w:pStyle w:val="Sidehoved"/>
                <w:jc w:val="right"/>
                <w:rPr>
                  <w:sz w:val="16"/>
                  <w:szCs w:val="16"/>
                </w:rPr>
              </w:pPr>
            </w:p>
            <w:p w14:paraId="2BF66ED9" w14:textId="77777777" w:rsidR="00414063" w:rsidRPr="000101F6" w:rsidRDefault="00414063" w:rsidP="007E075B">
              <w:pPr>
                <w:pStyle w:val="Sidehoved"/>
                <w:jc w:val="right"/>
                <w:rPr>
                  <w:color w:val="0B0D3C"/>
                  <w:sz w:val="16"/>
                  <w:szCs w:val="16"/>
                </w:rPr>
              </w:pPr>
              <w:r w:rsidRPr="000101F6">
                <w:rPr>
                  <w:color w:val="0B0D3C"/>
                  <w:sz w:val="16"/>
                  <w:szCs w:val="16"/>
                </w:rPr>
                <w:t xml:space="preserve">Side </w:t>
              </w:r>
              <w:r w:rsidRPr="000101F6">
                <w:rPr>
                  <w:bCs/>
                  <w:color w:val="0B0D3C"/>
                  <w:sz w:val="16"/>
                  <w:szCs w:val="16"/>
                </w:rPr>
                <w:fldChar w:fldCharType="begin"/>
              </w:r>
              <w:r w:rsidRPr="000101F6">
                <w:rPr>
                  <w:bCs/>
                  <w:color w:val="0B0D3C"/>
                  <w:sz w:val="16"/>
                  <w:szCs w:val="16"/>
                </w:rPr>
                <w:instrText>PAGE  \* Arabic  \* MERGEFORMAT</w:instrText>
              </w:r>
              <w:r w:rsidRPr="000101F6">
                <w:rPr>
                  <w:bCs/>
                  <w:color w:val="0B0D3C"/>
                  <w:sz w:val="16"/>
                  <w:szCs w:val="16"/>
                </w:rPr>
                <w:fldChar w:fldCharType="separate"/>
              </w:r>
              <w:r>
                <w:rPr>
                  <w:bCs/>
                  <w:noProof/>
                  <w:color w:val="0B0D3C"/>
                  <w:sz w:val="16"/>
                  <w:szCs w:val="16"/>
                </w:rPr>
                <w:t>1</w:t>
              </w:r>
              <w:r w:rsidRPr="000101F6">
                <w:rPr>
                  <w:bCs/>
                  <w:color w:val="0B0D3C"/>
                  <w:sz w:val="16"/>
                  <w:szCs w:val="16"/>
                </w:rPr>
                <w:fldChar w:fldCharType="end"/>
              </w:r>
              <w:r w:rsidRPr="000101F6">
                <w:rPr>
                  <w:color w:val="0B0D3C"/>
                  <w:sz w:val="16"/>
                  <w:szCs w:val="16"/>
                </w:rPr>
                <w:t xml:space="preserve"> af </w:t>
              </w:r>
              <w:r w:rsidRPr="000101F6">
                <w:rPr>
                  <w:bCs/>
                  <w:color w:val="0B0D3C"/>
                  <w:sz w:val="16"/>
                  <w:szCs w:val="16"/>
                </w:rPr>
                <w:fldChar w:fldCharType="begin"/>
              </w:r>
              <w:r w:rsidRPr="000101F6">
                <w:rPr>
                  <w:bCs/>
                  <w:color w:val="0B0D3C"/>
                  <w:sz w:val="16"/>
                  <w:szCs w:val="16"/>
                </w:rPr>
                <w:instrText>NUMPAGES  \* Arabic  \* MERGEFORMAT</w:instrText>
              </w:r>
              <w:r w:rsidRPr="000101F6">
                <w:rPr>
                  <w:bCs/>
                  <w:color w:val="0B0D3C"/>
                  <w:sz w:val="16"/>
                  <w:szCs w:val="16"/>
                </w:rPr>
                <w:fldChar w:fldCharType="separate"/>
              </w:r>
              <w:r>
                <w:rPr>
                  <w:bCs/>
                  <w:noProof/>
                  <w:color w:val="0B0D3C"/>
                  <w:sz w:val="16"/>
                  <w:szCs w:val="16"/>
                </w:rPr>
                <w:t>1</w:t>
              </w:r>
              <w:r w:rsidRPr="000101F6">
                <w:rPr>
                  <w:bCs/>
                  <w:color w:val="0B0D3C"/>
                  <w:sz w:val="16"/>
                  <w:szCs w:val="16"/>
                </w:rPr>
                <w:fldChar w:fldCharType="end"/>
              </w:r>
            </w:p>
          </w:tc>
        </w:tr>
      </w:tbl>
      <w:p w14:paraId="3AE3AC31" w14:textId="77777777" w:rsidR="00414063" w:rsidRPr="008A2516" w:rsidRDefault="0053558C" w:rsidP="008A2516">
        <w:pPr>
          <w:pStyle w:val="Sidehoved"/>
          <w:jc w:val="right"/>
          <w:rPr>
            <w:sz w:val="16"/>
            <w:szCs w:val="16"/>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18336367"/>
      <w:docPartObj>
        <w:docPartGallery w:val="Page Numbers (Top of Page)"/>
        <w:docPartUnique/>
      </w:docPartObj>
    </w:sdtPr>
    <w:sdtEndPr>
      <w:rPr>
        <w:sz w:val="24"/>
        <w:szCs w:val="24"/>
      </w:rPr>
    </w:sdtEndPr>
    <w:sdtContent>
      <w:p w14:paraId="7F179988" w14:textId="77777777" w:rsidR="00414063" w:rsidRDefault="00414063">
        <w:pPr>
          <w:pStyle w:val="Sidehoved"/>
          <w:jc w:val="right"/>
        </w:pPr>
        <w:r w:rsidRPr="00F54FB4">
          <w:rPr>
            <w:sz w:val="16"/>
            <w:szCs w:val="16"/>
          </w:rPr>
          <w:t xml:space="preserve">Side </w:t>
        </w:r>
        <w:r w:rsidRPr="00F54FB4">
          <w:rPr>
            <w:b/>
            <w:bCs/>
            <w:sz w:val="16"/>
            <w:szCs w:val="16"/>
          </w:rPr>
          <w:fldChar w:fldCharType="begin"/>
        </w:r>
        <w:r w:rsidRPr="00F54FB4">
          <w:rPr>
            <w:b/>
            <w:bCs/>
            <w:sz w:val="16"/>
            <w:szCs w:val="16"/>
          </w:rPr>
          <w:instrText>PAGE</w:instrText>
        </w:r>
        <w:r w:rsidRPr="00F54FB4">
          <w:rPr>
            <w:b/>
            <w:bCs/>
            <w:sz w:val="16"/>
            <w:szCs w:val="16"/>
          </w:rPr>
          <w:fldChar w:fldCharType="separate"/>
        </w:r>
        <w:r>
          <w:rPr>
            <w:b/>
            <w:bCs/>
            <w:noProof/>
            <w:sz w:val="16"/>
            <w:szCs w:val="16"/>
          </w:rPr>
          <w:t>1</w:t>
        </w:r>
        <w:r w:rsidRPr="00F54FB4">
          <w:rPr>
            <w:b/>
            <w:bCs/>
            <w:sz w:val="16"/>
            <w:szCs w:val="16"/>
          </w:rPr>
          <w:fldChar w:fldCharType="end"/>
        </w:r>
        <w:r w:rsidRPr="00F54FB4">
          <w:rPr>
            <w:sz w:val="16"/>
            <w:szCs w:val="16"/>
          </w:rPr>
          <w:t>/</w:t>
        </w:r>
        <w:r w:rsidRPr="00F54FB4">
          <w:rPr>
            <w:b/>
            <w:bCs/>
            <w:sz w:val="16"/>
            <w:szCs w:val="16"/>
          </w:rPr>
          <w:fldChar w:fldCharType="begin"/>
        </w:r>
        <w:r w:rsidRPr="00F54FB4">
          <w:rPr>
            <w:b/>
            <w:bCs/>
            <w:sz w:val="16"/>
            <w:szCs w:val="16"/>
          </w:rPr>
          <w:instrText>NUMPAGES</w:instrText>
        </w:r>
        <w:r w:rsidRPr="00F54FB4">
          <w:rPr>
            <w:b/>
            <w:bCs/>
            <w:sz w:val="16"/>
            <w:szCs w:val="16"/>
          </w:rPr>
          <w:fldChar w:fldCharType="separate"/>
        </w:r>
        <w:r>
          <w:rPr>
            <w:b/>
            <w:bCs/>
            <w:noProof/>
            <w:sz w:val="16"/>
            <w:szCs w:val="16"/>
          </w:rPr>
          <w:t>1</w:t>
        </w:r>
        <w:r w:rsidRPr="00F54FB4">
          <w:rPr>
            <w:b/>
            <w:bCs/>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2D70E1"/>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561354C1"/>
    <w:multiLevelType w:val="hybridMultilevel"/>
    <w:tmpl w:val="69706EA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741A548B"/>
    <w:multiLevelType w:val="hybridMultilevel"/>
    <w:tmpl w:val="507654E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7E8A4BF9"/>
    <w:multiLevelType w:val="hybridMultilevel"/>
    <w:tmpl w:val="9A2283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8454321">
    <w:abstractNumId w:val="2"/>
  </w:num>
  <w:num w:numId="2" w16cid:durableId="1275870883">
    <w:abstractNumId w:val="3"/>
  </w:num>
  <w:num w:numId="3" w16cid:durableId="1179151932">
    <w:abstractNumId w:val="0"/>
    <w:lvlOverride w:ilvl="0">
      <w:startOverride w:val="1"/>
    </w:lvlOverride>
    <w:lvlOverride w:ilvl="1"/>
    <w:lvlOverride w:ilvl="2"/>
    <w:lvlOverride w:ilvl="3"/>
    <w:lvlOverride w:ilvl="4"/>
    <w:lvlOverride w:ilvl="5"/>
    <w:lvlOverride w:ilvl="6"/>
    <w:lvlOverride w:ilvl="7"/>
    <w:lvlOverride w:ilvl="8"/>
  </w:num>
  <w:num w:numId="4" w16cid:durableId="859243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3"/>
    <w:rsid w:val="00087ACE"/>
    <w:rsid w:val="00285E3E"/>
    <w:rsid w:val="00414063"/>
    <w:rsid w:val="0053558C"/>
    <w:rsid w:val="00607F45"/>
    <w:rsid w:val="006C34A2"/>
    <w:rsid w:val="00747506"/>
    <w:rsid w:val="007869FE"/>
    <w:rsid w:val="00831918"/>
    <w:rsid w:val="00C81A95"/>
    <w:rsid w:val="00D575C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4A740"/>
  <w15:chartTrackingRefBased/>
  <w15:docId w15:val="{855D776A-8E09-45B9-8840-C51F4111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63"/>
    <w:pPr>
      <w:spacing w:after="0" w:line="240" w:lineRule="auto"/>
    </w:pPr>
    <w:rPr>
      <w:rFonts w:ascii="Arial" w:eastAsia="Times New Roman" w:hAnsi="Arial" w:cs="Arial"/>
      <w:kern w:val="0"/>
      <w:sz w:val="24"/>
      <w:szCs w:val="24"/>
      <w:lang w:eastAsia="da-DK"/>
      <w14:ligatures w14:val="none"/>
    </w:rPr>
  </w:style>
  <w:style w:type="paragraph" w:styleId="Overskrift1">
    <w:name w:val="heading 1"/>
    <w:basedOn w:val="Normal"/>
    <w:next w:val="Normal"/>
    <w:link w:val="Overskrift1Tegn"/>
    <w:uiPriority w:val="9"/>
    <w:qFormat/>
    <w:rsid w:val="004140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140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14063"/>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14063"/>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14063"/>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14063"/>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14063"/>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14063"/>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14063"/>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14063"/>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14063"/>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14063"/>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14063"/>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14063"/>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14063"/>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14063"/>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14063"/>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14063"/>
    <w:rPr>
      <w:rFonts w:eastAsiaTheme="majorEastAsia" w:cstheme="majorBidi"/>
      <w:color w:val="272727" w:themeColor="text1" w:themeTint="D8"/>
    </w:rPr>
  </w:style>
  <w:style w:type="paragraph" w:styleId="Titel">
    <w:name w:val="Title"/>
    <w:basedOn w:val="Normal"/>
    <w:next w:val="Normal"/>
    <w:link w:val="TitelTegn"/>
    <w:uiPriority w:val="10"/>
    <w:qFormat/>
    <w:rsid w:val="00414063"/>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14063"/>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14063"/>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14063"/>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14063"/>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14063"/>
    <w:rPr>
      <w:i/>
      <w:iCs/>
      <w:color w:val="404040" w:themeColor="text1" w:themeTint="BF"/>
    </w:rPr>
  </w:style>
  <w:style w:type="paragraph" w:styleId="Listeafsnit">
    <w:name w:val="List Paragraph"/>
    <w:basedOn w:val="Normal"/>
    <w:uiPriority w:val="34"/>
    <w:qFormat/>
    <w:rsid w:val="00414063"/>
    <w:pPr>
      <w:ind w:left="720"/>
      <w:contextualSpacing/>
    </w:pPr>
  </w:style>
  <w:style w:type="character" w:styleId="Kraftigfremhvning">
    <w:name w:val="Intense Emphasis"/>
    <w:basedOn w:val="Standardskrifttypeiafsnit"/>
    <w:uiPriority w:val="21"/>
    <w:qFormat/>
    <w:rsid w:val="00414063"/>
    <w:rPr>
      <w:i/>
      <w:iCs/>
      <w:color w:val="0F4761" w:themeColor="accent1" w:themeShade="BF"/>
    </w:rPr>
  </w:style>
  <w:style w:type="paragraph" w:styleId="Strktcitat">
    <w:name w:val="Intense Quote"/>
    <w:basedOn w:val="Normal"/>
    <w:next w:val="Normal"/>
    <w:link w:val="StrktcitatTegn"/>
    <w:uiPriority w:val="30"/>
    <w:qFormat/>
    <w:rsid w:val="004140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14063"/>
    <w:rPr>
      <w:i/>
      <w:iCs/>
      <w:color w:val="0F4761" w:themeColor="accent1" w:themeShade="BF"/>
    </w:rPr>
  </w:style>
  <w:style w:type="character" w:styleId="Kraftighenvisning">
    <w:name w:val="Intense Reference"/>
    <w:basedOn w:val="Standardskrifttypeiafsnit"/>
    <w:uiPriority w:val="32"/>
    <w:qFormat/>
    <w:rsid w:val="00414063"/>
    <w:rPr>
      <w:b/>
      <w:bCs/>
      <w:smallCaps/>
      <w:color w:val="0F4761" w:themeColor="accent1" w:themeShade="BF"/>
      <w:spacing w:val="5"/>
    </w:rPr>
  </w:style>
  <w:style w:type="paragraph" w:styleId="Sidehoved">
    <w:name w:val="header"/>
    <w:basedOn w:val="Normal"/>
    <w:link w:val="SidehovedTegn"/>
    <w:uiPriority w:val="99"/>
    <w:rsid w:val="00414063"/>
    <w:pPr>
      <w:tabs>
        <w:tab w:val="center" w:pos="4819"/>
        <w:tab w:val="right" w:pos="9638"/>
      </w:tabs>
    </w:pPr>
  </w:style>
  <w:style w:type="character" w:customStyle="1" w:styleId="SidehovedTegn">
    <w:name w:val="Sidehoved Tegn"/>
    <w:basedOn w:val="Standardskrifttypeiafsnit"/>
    <w:link w:val="Sidehoved"/>
    <w:uiPriority w:val="99"/>
    <w:rsid w:val="00414063"/>
    <w:rPr>
      <w:rFonts w:ascii="Arial" w:eastAsia="Times New Roman" w:hAnsi="Arial" w:cs="Arial"/>
      <w:kern w:val="0"/>
      <w:sz w:val="24"/>
      <w:szCs w:val="24"/>
      <w:lang w:eastAsia="da-DK"/>
      <w14:ligatures w14:val="none"/>
    </w:rPr>
  </w:style>
  <w:style w:type="paragraph" w:styleId="Sidefod">
    <w:name w:val="footer"/>
    <w:basedOn w:val="Normal"/>
    <w:link w:val="SidefodTegn"/>
    <w:uiPriority w:val="99"/>
    <w:rsid w:val="00414063"/>
    <w:pPr>
      <w:tabs>
        <w:tab w:val="center" w:pos="4819"/>
        <w:tab w:val="right" w:pos="9638"/>
      </w:tabs>
    </w:pPr>
  </w:style>
  <w:style w:type="character" w:customStyle="1" w:styleId="SidefodTegn">
    <w:name w:val="Sidefod Tegn"/>
    <w:basedOn w:val="Standardskrifttypeiafsnit"/>
    <w:link w:val="Sidefod"/>
    <w:uiPriority w:val="99"/>
    <w:rsid w:val="00414063"/>
    <w:rPr>
      <w:rFonts w:ascii="Arial" w:eastAsia="Times New Roman" w:hAnsi="Arial" w:cs="Arial"/>
      <w:kern w:val="0"/>
      <w:sz w:val="24"/>
      <w:szCs w:val="24"/>
      <w:lang w:eastAsia="da-DK"/>
      <w14:ligatures w14:val="none"/>
    </w:rPr>
  </w:style>
  <w:style w:type="paragraph" w:customStyle="1" w:styleId="Brevtop">
    <w:name w:val="Brevtop"/>
    <w:basedOn w:val="Normal"/>
    <w:rsid w:val="00414063"/>
    <w:pPr>
      <w:overflowPunct w:val="0"/>
      <w:autoSpaceDE w:val="0"/>
      <w:autoSpaceDN w:val="0"/>
      <w:adjustRightInd w:val="0"/>
      <w:jc w:val="center"/>
      <w:textAlignment w:val="baseline"/>
    </w:pPr>
    <w:rPr>
      <w:b/>
      <w:sz w:val="20"/>
      <w:szCs w:val="20"/>
    </w:rPr>
  </w:style>
  <w:style w:type="character" w:styleId="Hyperlink">
    <w:name w:val="Hyperlink"/>
    <w:basedOn w:val="Standardskrifttypeiafsnit"/>
    <w:uiPriority w:val="99"/>
    <w:unhideWhenUsed/>
    <w:rsid w:val="00414063"/>
    <w:rPr>
      <w:color w:val="467886" w:themeColor="hyperlink"/>
      <w:u w:val="single"/>
    </w:rPr>
  </w:style>
  <w:style w:type="table" w:styleId="Tabel-Gitter">
    <w:name w:val="Table Grid"/>
    <w:basedOn w:val="Tabel-Normal"/>
    <w:uiPriority w:val="39"/>
    <w:rsid w:val="00414063"/>
    <w:pPr>
      <w:spacing w:after="0" w:line="240" w:lineRule="auto"/>
    </w:pPr>
    <w:rPr>
      <w:rFonts w:ascii="Times New Roman" w:eastAsia="Times New Roman" w:hAnsi="Times New Roman" w:cs="Times New Roman"/>
      <w:kern w:val="0"/>
      <w:sz w:val="20"/>
      <w:szCs w:val="20"/>
      <w:lang w:eastAsia="da-D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
    <w:name w:val="Body Text"/>
    <w:basedOn w:val="Normal"/>
    <w:link w:val="BrdtekstTegn"/>
    <w:uiPriority w:val="99"/>
    <w:rsid w:val="00414063"/>
    <w:pPr>
      <w:spacing w:line="360" w:lineRule="auto"/>
      <w:jc w:val="both"/>
    </w:pPr>
    <w:rPr>
      <w:rFonts w:ascii="Swiss" w:eastAsiaTheme="minorEastAsia" w:hAnsi="Swiss" w:cs="Times New Roman"/>
      <w:sz w:val="16"/>
      <w:szCs w:val="20"/>
    </w:rPr>
  </w:style>
  <w:style w:type="character" w:customStyle="1" w:styleId="BrdtekstTegn">
    <w:name w:val="Brødtekst Tegn"/>
    <w:basedOn w:val="Standardskrifttypeiafsnit"/>
    <w:link w:val="Brdtekst"/>
    <w:uiPriority w:val="99"/>
    <w:rsid w:val="00414063"/>
    <w:rPr>
      <w:rFonts w:ascii="Swiss" w:eastAsiaTheme="minorEastAsia" w:hAnsi="Swiss" w:cs="Times New Roman"/>
      <w:kern w:val="0"/>
      <w:sz w:val="16"/>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h@laesoe.dk" TargetMode="External"/><Relationship Id="rId13" Type="http://schemas.openxmlformats.org/officeDocument/2006/relationships/hyperlink" Target="mailto:lae-soe@dof.d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mailto:natur@dof.dk"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mailto:vhm@vhm.d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nfrederikshavn-sager@dn.dk" TargetMode="External"/><Relationship Id="rId5" Type="http://schemas.openxmlformats.org/officeDocument/2006/relationships/footnotes" Target="footnotes.xml"/><Relationship Id="rId15" Type="http://schemas.openxmlformats.org/officeDocument/2006/relationships/hyperlink" Target="mailto:vendsyssel@friluftsraadet.dk" TargetMode="External"/><Relationship Id="rId23" Type="http://schemas.openxmlformats.org/officeDocument/2006/relationships/theme" Target="theme/theme1.xml"/><Relationship Id="rId10" Type="http://schemas.openxmlformats.org/officeDocument/2006/relationships/hyperlink" Target="mailto:njl@mst.d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vsy@nst.dk" TargetMode="External"/><Relationship Id="rId14" Type="http://schemas.openxmlformats.org/officeDocument/2006/relationships/hyperlink" Target="mailto:fam-ham@live.d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laesoe.d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laesoe.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1122</Words>
  <Characters>6847</Characters>
  <Application>Microsoft Office Word</Application>
  <DocSecurity>4</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Læsø Kommune</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Pagel Hansen</dc:creator>
  <cp:keywords/>
  <dc:description/>
  <cp:lastModifiedBy>Stina Andersen</cp:lastModifiedBy>
  <cp:revision>2</cp:revision>
  <dcterms:created xsi:type="dcterms:W3CDTF">2026-02-23T12:40:00Z</dcterms:created>
  <dcterms:modified xsi:type="dcterms:W3CDTF">2026-02-23T12:40:00Z</dcterms:modified>
</cp:coreProperties>
</file>